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pStyle w:val="9"/>
        <w:spacing w:line="360" w:lineRule="auto"/>
        <w:rPr>
          <w:rFonts w:hint="default" w:ascii="方正小标宋简体" w:hAnsi="方正小标宋简体" w:eastAsia="方正小标宋简体" w:cs="方正小标宋简体"/>
          <w:w w:val="90"/>
          <w:sz w:val="44"/>
          <w:szCs w:val="44"/>
          <w:lang w:val="en-US" w:eastAsia="zh-CN"/>
        </w:rPr>
      </w:pPr>
      <w:r>
        <w:rPr>
          <w:rFonts w:hint="eastAsia" w:ascii="方正小标宋简体" w:hAnsi="方正小标宋简体" w:eastAsia="方正小标宋简体" w:cs="方正小标宋简体"/>
          <w:w w:val="90"/>
          <w:sz w:val="44"/>
          <w:szCs w:val="44"/>
        </w:rPr>
        <w:t>济南鲁新新型建材股份有限公司</w:t>
      </w:r>
      <w:r>
        <w:rPr>
          <w:rFonts w:hint="eastAsia" w:ascii="方正小标宋简体" w:hAnsi="方正小标宋简体" w:eastAsia="方正小标宋简体" w:cs="方正小标宋简体"/>
          <w:w w:val="90"/>
          <w:sz w:val="44"/>
          <w:szCs w:val="44"/>
          <w:lang w:val="zh-CN" w:eastAsia="zh-CN"/>
        </w:rPr>
        <w:t>2025年度财务决算审计</w:t>
      </w:r>
      <w:r>
        <w:rPr>
          <w:rFonts w:hint="eastAsia" w:ascii="方正小标宋简体" w:hAnsi="方正小标宋简体" w:eastAsia="方正小标宋简体" w:cs="方正小标宋简体"/>
          <w:w w:val="90"/>
          <w:sz w:val="44"/>
          <w:szCs w:val="44"/>
          <w:lang w:val="en-US" w:eastAsia="zh-CN"/>
        </w:rPr>
        <w:t>及2026年半年度财务报表审计</w:t>
      </w:r>
      <w:r>
        <w:rPr>
          <w:rFonts w:hint="eastAsia" w:ascii="方正小标宋简体" w:hAnsi="方正小标宋简体" w:eastAsia="方正小标宋简体" w:cs="方正小标宋简体"/>
          <w:w w:val="90"/>
          <w:sz w:val="44"/>
          <w:szCs w:val="44"/>
          <w:lang w:val="zh-CN" w:eastAsia="zh-CN"/>
        </w:rPr>
        <w:t>中介机构选聘</w:t>
      </w:r>
      <w:r>
        <w:rPr>
          <w:rFonts w:hint="eastAsia" w:ascii="方正小标宋简体" w:hAnsi="方正小标宋简体" w:eastAsia="方正小标宋简体" w:cs="方正小标宋简体"/>
          <w:w w:val="90"/>
          <w:sz w:val="44"/>
          <w:szCs w:val="44"/>
        </w:rPr>
        <w:t>询价</w:t>
      </w:r>
      <w:r>
        <w:rPr>
          <w:rFonts w:hint="eastAsia" w:ascii="方正小标宋简体" w:hAnsi="方正小标宋简体" w:eastAsia="方正小标宋简体" w:cs="方正小标宋简体"/>
          <w:w w:val="90"/>
          <w:sz w:val="44"/>
          <w:szCs w:val="44"/>
          <w:lang w:val="en-US" w:eastAsia="zh-CN"/>
        </w:rPr>
        <w:t>公告</w:t>
      </w:r>
    </w:p>
    <w:p>
      <w:pPr>
        <w:spacing w:line="500" w:lineRule="exact"/>
        <w:jc w:val="left"/>
        <w:rPr>
          <w:rFonts w:hint="eastAsia" w:ascii="仿宋_GB2312" w:hAnsi="仿宋_GB2312" w:eastAsia="仿宋_GB2312" w:cs="仿宋_GB2312"/>
          <w:b/>
          <w:bCs/>
          <w:sz w:val="30"/>
          <w:szCs w:val="30"/>
        </w:rPr>
      </w:pPr>
    </w:p>
    <w:p>
      <w:pPr>
        <w:autoSpaceDE w:val="0"/>
        <w:autoSpaceDN w:val="0"/>
        <w:adjustRightInd w:val="0"/>
        <w:spacing w:line="360" w:lineRule="auto"/>
        <w:rPr>
          <w:rFonts w:hint="default" w:ascii="仿宋_GB2312" w:hAnsi="仿宋" w:eastAsia="仿宋_GB2312" w:cs="Times New Roman"/>
          <w:b w:val="0"/>
          <w:kern w:val="2"/>
          <w:sz w:val="30"/>
          <w:szCs w:val="30"/>
          <w:lang w:val="en-US" w:eastAsia="zh-CN" w:bidi="ar-SA"/>
        </w:rPr>
      </w:pPr>
      <w:r>
        <w:rPr>
          <w:rFonts w:hint="eastAsia" w:ascii="仿宋_GB2312" w:hAnsi="仿宋_GB2312" w:eastAsia="仿宋_GB2312" w:cs="仿宋_GB2312"/>
          <w:b/>
          <w:bCs/>
          <w:sz w:val="30"/>
          <w:szCs w:val="30"/>
        </w:rPr>
        <w:t>一、非招标采购名称：</w:t>
      </w:r>
      <w:r>
        <w:rPr>
          <w:rFonts w:hint="eastAsia" w:ascii="仿宋_GB2312" w:hAnsi="仿宋" w:eastAsia="仿宋_GB2312" w:cs="Times New Roman"/>
          <w:b w:val="0"/>
          <w:kern w:val="2"/>
          <w:sz w:val="30"/>
          <w:szCs w:val="30"/>
          <w:lang w:val="en-US" w:eastAsia="zh-CN" w:bidi="ar-SA"/>
        </w:rPr>
        <w:t>鲁新建材</w:t>
      </w:r>
      <w:r>
        <w:rPr>
          <w:rFonts w:hint="eastAsia" w:ascii="仿宋_GB2312" w:hAnsi="仿宋" w:eastAsia="仿宋_GB2312" w:cs="Times New Roman"/>
          <w:b w:val="0"/>
          <w:kern w:val="2"/>
          <w:sz w:val="30"/>
          <w:szCs w:val="30"/>
          <w:lang w:val="zh-CN" w:eastAsia="zh-CN" w:bidi="ar-SA"/>
        </w:rPr>
        <w:t>2025年度财务决算审计</w:t>
      </w:r>
      <w:r>
        <w:rPr>
          <w:rFonts w:hint="eastAsia" w:ascii="仿宋_GB2312" w:hAnsi="仿宋" w:eastAsia="仿宋_GB2312" w:cs="Times New Roman"/>
          <w:b w:val="0"/>
          <w:kern w:val="2"/>
          <w:sz w:val="30"/>
          <w:szCs w:val="30"/>
          <w:lang w:val="en-US" w:eastAsia="zh-CN" w:bidi="ar-SA"/>
        </w:rPr>
        <w:t>及2026年半年度财务报表审计</w:t>
      </w:r>
      <w:r>
        <w:rPr>
          <w:rFonts w:hint="eastAsia" w:ascii="仿宋_GB2312" w:hAnsi="仿宋" w:eastAsia="仿宋_GB2312" w:cs="Times New Roman"/>
          <w:b w:val="0"/>
          <w:kern w:val="2"/>
          <w:sz w:val="30"/>
          <w:szCs w:val="30"/>
          <w:lang w:val="zh-CN" w:eastAsia="zh-CN" w:bidi="ar-SA"/>
        </w:rPr>
        <w:t>中介机构选聘项目</w:t>
      </w:r>
    </w:p>
    <w:p>
      <w:pPr>
        <w:pStyle w:val="9"/>
        <w:spacing w:line="500" w:lineRule="exact"/>
        <w:jc w:val="both"/>
        <w:rPr>
          <w:rFonts w:hint="default" w:ascii="仿宋_GB2312" w:hAnsi="仿宋" w:eastAsia="仿宋_GB2312" w:cs="Times New Roman"/>
          <w:b w:val="0"/>
          <w:kern w:val="2"/>
          <w:sz w:val="32"/>
          <w:szCs w:val="32"/>
          <w:lang w:val="en-US" w:eastAsia="zh-CN" w:bidi="ar-SA"/>
        </w:rPr>
      </w:pPr>
      <w:r>
        <w:rPr>
          <w:rFonts w:hint="eastAsia" w:ascii="仿宋_GB2312" w:hAnsi="仿宋_GB2312" w:eastAsia="仿宋_GB2312" w:cs="仿宋_GB2312"/>
          <w:b/>
          <w:bCs w:val="0"/>
          <w:sz w:val="30"/>
          <w:szCs w:val="30"/>
        </w:rPr>
        <w:t>二、使用地点：</w:t>
      </w:r>
      <w:r>
        <w:rPr>
          <w:rFonts w:hint="eastAsia" w:ascii="仿宋_GB2312" w:hAnsi="仿宋" w:eastAsia="仿宋_GB2312" w:cs="Times New Roman"/>
          <w:b w:val="0"/>
          <w:kern w:val="2"/>
          <w:sz w:val="30"/>
          <w:szCs w:val="30"/>
          <w:lang w:val="en-US" w:eastAsia="zh-CN" w:bidi="ar-SA"/>
        </w:rPr>
        <w:t>济南鲁新</w:t>
      </w:r>
    </w:p>
    <w:p>
      <w:pPr>
        <w:spacing w:line="500" w:lineRule="exact"/>
        <w:jc w:val="left"/>
        <w:rPr>
          <w:rFonts w:hint="eastAsia" w:ascii="仿宋_GB2312" w:hAnsi="仿宋" w:eastAsia="仿宋_GB2312"/>
          <w:sz w:val="32"/>
          <w:szCs w:val="32"/>
          <w:lang w:val="zh-CN" w:eastAsia="zh-CN"/>
        </w:rPr>
      </w:pPr>
      <w:r>
        <w:rPr>
          <w:rFonts w:hint="eastAsia" w:ascii="仿宋_GB2312" w:hAnsi="仿宋_GB2312" w:eastAsia="仿宋_GB2312" w:cs="仿宋_GB2312"/>
          <w:b/>
          <w:bCs/>
          <w:sz w:val="30"/>
          <w:szCs w:val="30"/>
        </w:rPr>
        <w:t>三、非招标采购内容及规格及技术要求：</w:t>
      </w:r>
    </w:p>
    <w:p>
      <w:pPr>
        <w:autoSpaceDE w:val="0"/>
        <w:autoSpaceDN w:val="0"/>
        <w:adjustRightInd w:val="0"/>
        <w:spacing w:line="360" w:lineRule="auto"/>
        <w:ind w:firstLine="600" w:firstLineChars="200"/>
        <w:rPr>
          <w:rFonts w:hint="eastAsia" w:ascii="仿宋_GB2312" w:hAnsi="仿宋" w:eastAsia="仿宋_GB2312" w:cs="Times New Roman"/>
          <w:b w:val="0"/>
          <w:kern w:val="2"/>
          <w:sz w:val="30"/>
          <w:szCs w:val="30"/>
          <w:lang w:val="en-US" w:eastAsia="zh-CN" w:bidi="ar-SA"/>
        </w:rPr>
      </w:pPr>
      <w:r>
        <w:rPr>
          <w:rFonts w:hint="eastAsia" w:ascii="仿宋_GB2312" w:hAnsi="仿宋" w:eastAsia="仿宋_GB2312" w:cs="Times New Roman"/>
          <w:b w:val="0"/>
          <w:kern w:val="2"/>
          <w:sz w:val="30"/>
          <w:szCs w:val="30"/>
          <w:lang w:val="zh-CN" w:eastAsia="zh-CN" w:bidi="ar-SA"/>
        </w:rPr>
        <w:t>济南鲁新新型建材股份有限公司（</w:t>
      </w:r>
      <w:r>
        <w:rPr>
          <w:rFonts w:hint="eastAsia" w:ascii="仿宋_GB2312" w:hAnsi="仿宋" w:eastAsia="仿宋_GB2312" w:cs="Times New Roman"/>
          <w:b w:val="0"/>
          <w:kern w:val="2"/>
          <w:sz w:val="30"/>
          <w:szCs w:val="30"/>
          <w:lang w:val="en-US" w:eastAsia="zh-CN" w:bidi="ar-SA"/>
        </w:rPr>
        <w:t>以下简称“鲁新建材”</w:t>
      </w:r>
      <w:r>
        <w:rPr>
          <w:rFonts w:hint="eastAsia" w:ascii="仿宋_GB2312" w:hAnsi="仿宋" w:eastAsia="仿宋_GB2312" w:cs="Times New Roman"/>
          <w:b w:val="0"/>
          <w:kern w:val="2"/>
          <w:sz w:val="30"/>
          <w:szCs w:val="30"/>
          <w:lang w:val="zh-CN" w:eastAsia="zh-CN" w:bidi="ar-SA"/>
        </w:rPr>
        <w:t>）是</w:t>
      </w:r>
      <w:r>
        <w:rPr>
          <w:rFonts w:hint="eastAsia" w:ascii="仿宋_GB2312" w:hAnsi="仿宋" w:eastAsia="仿宋_GB2312" w:cs="Times New Roman"/>
          <w:b w:val="0"/>
          <w:kern w:val="2"/>
          <w:sz w:val="30"/>
          <w:szCs w:val="30"/>
          <w:lang w:val="en-US" w:eastAsia="zh-CN" w:bidi="ar-SA"/>
        </w:rPr>
        <w:t>新三板上市公司，旗下有</w:t>
      </w:r>
      <w:r>
        <w:rPr>
          <w:rFonts w:hint="eastAsia" w:ascii="仿宋_GB2312" w:hAnsi="仿宋" w:eastAsia="仿宋_GB2312" w:cs="Times New Roman"/>
          <w:b w:val="0"/>
          <w:kern w:val="2"/>
          <w:sz w:val="30"/>
          <w:szCs w:val="30"/>
          <w:lang w:val="zh-CN" w:eastAsia="zh-CN" w:bidi="ar-SA"/>
        </w:rPr>
        <w:t>济南鲁新新型建材股份有限公司</w:t>
      </w:r>
      <w:r>
        <w:rPr>
          <w:rFonts w:hint="eastAsia" w:ascii="仿宋_GB2312" w:hAnsi="仿宋" w:eastAsia="仿宋_GB2312" w:cs="Times New Roman"/>
          <w:b w:val="0"/>
          <w:kern w:val="2"/>
          <w:sz w:val="30"/>
          <w:szCs w:val="30"/>
          <w:lang w:val="en-US" w:eastAsia="zh-CN" w:bidi="ar-SA"/>
        </w:rPr>
        <w:t>日照分公司及泉州鲁新</w:t>
      </w:r>
      <w:r>
        <w:rPr>
          <w:rFonts w:hint="eastAsia" w:ascii="仿宋_GB2312" w:hAnsi="仿宋" w:eastAsia="仿宋_GB2312" w:cs="Times New Roman"/>
          <w:b w:val="0"/>
          <w:kern w:val="2"/>
          <w:sz w:val="30"/>
          <w:szCs w:val="30"/>
          <w:lang w:val="zh-CN" w:eastAsia="zh-CN" w:bidi="ar-SA"/>
        </w:rPr>
        <w:t>新型建材有限公司</w:t>
      </w:r>
      <w:r>
        <w:rPr>
          <w:rFonts w:hint="eastAsia" w:ascii="仿宋_GB2312" w:hAnsi="仿宋" w:eastAsia="仿宋_GB2312" w:cs="Times New Roman"/>
          <w:b w:val="0"/>
          <w:kern w:val="2"/>
          <w:sz w:val="30"/>
          <w:szCs w:val="30"/>
          <w:lang w:val="en-US" w:eastAsia="zh-CN" w:bidi="ar-SA"/>
        </w:rPr>
        <w:t>子公司。</w:t>
      </w:r>
      <w:r>
        <w:rPr>
          <w:rFonts w:hint="eastAsia" w:ascii="仿宋_GB2312" w:hAnsi="仿宋" w:eastAsia="仿宋_GB2312" w:cs="Times New Roman"/>
          <w:b w:val="0"/>
          <w:kern w:val="2"/>
          <w:sz w:val="30"/>
          <w:szCs w:val="30"/>
          <w:lang w:val="zh-CN" w:eastAsia="zh-CN" w:bidi="ar-SA"/>
        </w:rPr>
        <w:t>投标</w:t>
      </w:r>
      <w:r>
        <w:rPr>
          <w:rFonts w:hint="eastAsia" w:ascii="仿宋_GB2312" w:hAnsi="仿宋" w:eastAsia="仿宋_GB2312" w:cs="Times New Roman"/>
          <w:b w:val="0"/>
          <w:kern w:val="2"/>
          <w:sz w:val="30"/>
          <w:szCs w:val="30"/>
          <w:lang w:val="en-US" w:eastAsia="zh-CN" w:bidi="ar-SA"/>
        </w:rPr>
        <w:t>人</w:t>
      </w:r>
      <w:bookmarkStart w:id="0" w:name="_GoBack"/>
      <w:bookmarkEnd w:id="0"/>
      <w:r>
        <w:rPr>
          <w:rFonts w:hint="eastAsia" w:ascii="仿宋_GB2312" w:hAnsi="仿宋" w:eastAsia="仿宋_GB2312" w:cs="Times New Roman"/>
          <w:b w:val="0"/>
          <w:kern w:val="2"/>
          <w:sz w:val="30"/>
          <w:szCs w:val="30"/>
          <w:lang w:val="en-US" w:eastAsia="zh-CN" w:bidi="ar-SA"/>
        </w:rPr>
        <w:t>对鲁新建材2025年</w:t>
      </w:r>
      <w:r>
        <w:rPr>
          <w:rFonts w:hint="eastAsia" w:ascii="仿宋_GB2312" w:hAnsi="仿宋" w:eastAsia="仿宋_GB2312" w:cs="Times New Roman"/>
          <w:b w:val="0"/>
          <w:kern w:val="2"/>
          <w:sz w:val="30"/>
          <w:szCs w:val="30"/>
          <w:lang w:val="zh-CN" w:eastAsia="zh-CN" w:bidi="ar-SA"/>
        </w:rPr>
        <w:t>纳入决算审计范围单位情况，逐户逐级出具</w:t>
      </w:r>
      <w:r>
        <w:rPr>
          <w:rFonts w:hint="eastAsia" w:ascii="仿宋_GB2312" w:hAnsi="仿宋" w:eastAsia="仿宋_GB2312" w:cs="Times New Roman"/>
          <w:b w:val="0"/>
          <w:kern w:val="2"/>
          <w:sz w:val="30"/>
          <w:szCs w:val="30"/>
          <w:lang w:val="en-US" w:eastAsia="zh-CN" w:bidi="ar-SA"/>
        </w:rPr>
        <w:t>审计报表、附注、管理层建议书、公司情况说明，配合完成2025年度/2026半年度报告披露、久其系统填报，协助公司应对监管机构检查、股东问询。并对2026年半年度财务报表审计，出具电子报告。 投标人</w:t>
      </w:r>
      <w:r>
        <w:rPr>
          <w:rFonts w:hint="eastAsia" w:ascii="仿宋_GB2312" w:hAnsi="仿宋" w:eastAsia="仿宋_GB2312" w:cs="Times New Roman"/>
          <w:b w:val="0"/>
          <w:kern w:val="2"/>
          <w:sz w:val="30"/>
          <w:szCs w:val="30"/>
          <w:lang w:val="zh-CN" w:eastAsia="zh-CN" w:bidi="ar-SA"/>
        </w:rPr>
        <w:t>需取得营业执照，有相关资质证明，有按期完成相关业务的能力，财务状况和社会信誉良好。</w:t>
      </w:r>
    </w:p>
    <w:p>
      <w:pPr>
        <w:numPr>
          <w:ilvl w:val="0"/>
          <w:numId w:val="1"/>
        </w:numPr>
        <w:spacing w:line="500" w:lineRule="exact"/>
        <w:jc w:val="left"/>
        <w:rPr>
          <w:rFonts w:hint="eastAsia" w:ascii="仿宋_GB2312" w:hAnsi="仿宋_GB2312" w:eastAsia="仿宋_GB2312" w:cs="仿宋_GB2312"/>
          <w:b/>
          <w:bCs/>
          <w:sz w:val="30"/>
          <w:szCs w:val="30"/>
        </w:rPr>
      </w:pPr>
      <w:r>
        <w:rPr>
          <w:rFonts w:hint="eastAsia" w:ascii="仿宋_GB2312" w:hAnsi="仿宋_GB2312" w:eastAsia="仿宋_GB2312" w:cs="仿宋_GB2312"/>
          <w:b/>
          <w:bCs/>
          <w:sz w:val="30"/>
          <w:szCs w:val="30"/>
        </w:rPr>
        <w:t>技术要求咨询电话及联系人：</w:t>
      </w:r>
    </w:p>
    <w:p>
      <w:pPr>
        <w:autoSpaceDE w:val="0"/>
        <w:autoSpaceDN w:val="0"/>
        <w:adjustRightInd w:val="0"/>
        <w:spacing w:line="360" w:lineRule="auto"/>
        <w:ind w:firstLine="600" w:firstLineChars="200"/>
        <w:rPr>
          <w:rFonts w:hint="default" w:ascii="仿宋_GB2312" w:hAnsi="仿宋" w:eastAsia="仿宋_GB2312" w:cs="Times New Roman"/>
          <w:b w:val="0"/>
          <w:kern w:val="2"/>
          <w:sz w:val="30"/>
          <w:szCs w:val="30"/>
          <w:lang w:val="en-US" w:eastAsia="zh-CN" w:bidi="ar-SA"/>
        </w:rPr>
      </w:pPr>
      <w:r>
        <w:rPr>
          <w:rFonts w:hint="eastAsia" w:ascii="仿宋_GB2312" w:hAnsi="仿宋" w:eastAsia="仿宋_GB2312" w:cs="Times New Roman"/>
          <w:b w:val="0"/>
          <w:kern w:val="2"/>
          <w:sz w:val="30"/>
          <w:szCs w:val="30"/>
          <w:lang w:val="en-US" w:eastAsia="zh-CN" w:bidi="ar-SA"/>
        </w:rPr>
        <w:t>联系人：何先生    电话： 13256188256。</w:t>
      </w:r>
    </w:p>
    <w:p>
      <w:pPr>
        <w:numPr>
          <w:ilvl w:val="0"/>
          <w:numId w:val="1"/>
        </w:numPr>
        <w:spacing w:line="500" w:lineRule="exact"/>
        <w:ind w:left="0" w:leftChars="0" w:firstLine="0" w:firstLineChars="0"/>
        <w:jc w:val="left"/>
        <w:rPr>
          <w:rFonts w:hint="eastAsia" w:ascii="仿宋_GB2312" w:hAnsi="仿宋" w:eastAsia="仿宋_GB2312" w:cs="Times New Roman"/>
          <w:b w:val="0"/>
          <w:kern w:val="2"/>
          <w:sz w:val="30"/>
          <w:szCs w:val="30"/>
          <w:lang w:val="en-US" w:eastAsia="zh-CN" w:bidi="ar-SA"/>
        </w:rPr>
      </w:pPr>
      <w:r>
        <w:rPr>
          <w:rFonts w:hint="eastAsia" w:ascii="仿宋_GB2312" w:hAnsi="仿宋_GB2312" w:eastAsia="仿宋_GB2312" w:cs="仿宋_GB2312"/>
          <w:b/>
          <w:bCs/>
          <w:sz w:val="30"/>
          <w:szCs w:val="30"/>
        </w:rPr>
        <w:t>报价及结算：</w:t>
      </w:r>
      <w:r>
        <w:rPr>
          <w:rFonts w:hint="eastAsia" w:ascii="仿宋_GB2312" w:hAnsi="仿宋_GB2312" w:eastAsia="仿宋_GB2312" w:cs="仿宋_GB2312"/>
          <w:sz w:val="30"/>
          <w:szCs w:val="30"/>
          <w:lang w:eastAsia="zh-CN"/>
        </w:rPr>
        <w:t>（</w:t>
      </w:r>
      <w:r>
        <w:rPr>
          <w:rFonts w:hint="eastAsia" w:ascii="仿宋_GB2312" w:hAnsi="仿宋_GB2312" w:eastAsia="仿宋_GB2312" w:cs="仿宋_GB2312"/>
          <w:sz w:val="30"/>
          <w:szCs w:val="30"/>
          <w:lang w:val="en-US" w:eastAsia="zh-CN"/>
        </w:rPr>
        <w:t>单位：万元</w:t>
      </w:r>
      <w:r>
        <w:rPr>
          <w:rFonts w:hint="eastAsia" w:ascii="仿宋_GB2312" w:hAnsi="仿宋_GB2312" w:eastAsia="仿宋_GB2312" w:cs="仿宋_GB2312"/>
          <w:sz w:val="30"/>
          <w:szCs w:val="30"/>
          <w:lang w:eastAsia="zh-CN"/>
        </w:rPr>
        <w:t>）</w:t>
      </w:r>
      <w:r>
        <w:rPr>
          <w:rFonts w:hint="eastAsia" w:ascii="仿宋_GB2312" w:hAnsi="仿宋" w:eastAsia="仿宋_GB2312" w:cs="Times New Roman"/>
          <w:b w:val="0"/>
          <w:kern w:val="2"/>
          <w:sz w:val="30"/>
          <w:szCs w:val="30"/>
          <w:lang w:val="en-US" w:eastAsia="zh-CN" w:bidi="ar-SA"/>
        </w:rPr>
        <w:t xml:space="preserve"> </w:t>
      </w:r>
    </w:p>
    <w:tbl>
      <w:tblPr>
        <w:tblStyle w:val="5"/>
        <w:tblW w:w="9178"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
      <w:tblGrid>
        <w:gridCol w:w="6787"/>
        <w:gridCol w:w="1143"/>
        <w:gridCol w:w="124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00" w:hRule="atLeast"/>
          <w:jc w:val="center"/>
        </w:trPr>
        <w:tc>
          <w:tcPr>
            <w:tcW w:w="67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b/>
                <w:bCs/>
                <w:i w:val="0"/>
                <w:color w:val="000000"/>
                <w:sz w:val="24"/>
                <w:szCs w:val="24"/>
                <w:u w:val="none"/>
              </w:rPr>
            </w:pPr>
            <w:r>
              <w:rPr>
                <w:rFonts w:hint="eastAsia" w:ascii="仿宋_GB2312" w:hAnsi="仿宋_GB2312" w:eastAsia="仿宋_GB2312" w:cs="仿宋_GB2312"/>
                <w:b/>
                <w:bCs/>
                <w:i w:val="0"/>
                <w:color w:val="000000"/>
                <w:kern w:val="0"/>
                <w:sz w:val="24"/>
                <w:szCs w:val="24"/>
                <w:u w:val="none"/>
                <w:lang w:val="en-US" w:eastAsia="zh-CN" w:bidi="ar"/>
              </w:rPr>
              <w:t>项目名称</w:t>
            </w:r>
          </w:p>
        </w:tc>
        <w:tc>
          <w:tcPr>
            <w:tcW w:w="114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b/>
                <w:bCs/>
                <w:i w:val="0"/>
                <w:color w:val="000000"/>
                <w:sz w:val="24"/>
                <w:szCs w:val="24"/>
                <w:u w:val="none"/>
              </w:rPr>
            </w:pPr>
            <w:r>
              <w:rPr>
                <w:rFonts w:hint="eastAsia" w:ascii="仿宋_GB2312" w:hAnsi="仿宋_GB2312" w:eastAsia="仿宋_GB2312" w:cs="仿宋_GB2312"/>
                <w:b/>
                <w:bCs/>
                <w:i w:val="0"/>
                <w:color w:val="000000"/>
                <w:kern w:val="0"/>
                <w:sz w:val="24"/>
                <w:szCs w:val="24"/>
                <w:u w:val="none"/>
                <w:lang w:val="en-US" w:eastAsia="zh-CN" w:bidi="ar"/>
              </w:rPr>
              <w:t>税率</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b/>
                <w:bCs/>
                <w:i w:val="0"/>
                <w:color w:val="000000"/>
                <w:sz w:val="24"/>
                <w:szCs w:val="24"/>
                <w:u w:val="none"/>
              </w:rPr>
            </w:pPr>
            <w:r>
              <w:rPr>
                <w:rFonts w:hint="eastAsia" w:ascii="仿宋_GB2312" w:hAnsi="仿宋_GB2312" w:eastAsia="仿宋_GB2312" w:cs="仿宋_GB2312"/>
                <w:b/>
                <w:bCs/>
                <w:i w:val="0"/>
                <w:color w:val="000000"/>
                <w:kern w:val="0"/>
                <w:sz w:val="24"/>
                <w:szCs w:val="24"/>
                <w:u w:val="none"/>
                <w:lang w:val="en-US" w:eastAsia="zh-CN" w:bidi="ar"/>
              </w:rPr>
              <w:t>总价（万元）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00" w:hRule="atLeast"/>
          <w:jc w:val="center"/>
        </w:trPr>
        <w:tc>
          <w:tcPr>
            <w:tcW w:w="67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鲁新建材</w:t>
            </w:r>
            <w:r>
              <w:rPr>
                <w:rFonts w:hint="eastAsia" w:ascii="仿宋_GB2312" w:hAnsi="仿宋_GB2312" w:eastAsia="仿宋_GB2312" w:cs="仿宋_GB2312"/>
                <w:i w:val="0"/>
                <w:color w:val="000000"/>
                <w:kern w:val="0"/>
                <w:sz w:val="24"/>
                <w:szCs w:val="24"/>
                <w:u w:val="none"/>
                <w:lang w:val="zh-CN" w:eastAsia="zh-CN" w:bidi="ar"/>
              </w:rPr>
              <w:t>2025年度财务决算审计</w:t>
            </w:r>
            <w:r>
              <w:rPr>
                <w:rFonts w:hint="eastAsia" w:ascii="仿宋_GB2312" w:hAnsi="仿宋_GB2312" w:eastAsia="仿宋_GB2312" w:cs="仿宋_GB2312"/>
                <w:i w:val="0"/>
                <w:color w:val="000000"/>
                <w:kern w:val="0"/>
                <w:sz w:val="24"/>
                <w:szCs w:val="24"/>
                <w:u w:val="none"/>
                <w:lang w:val="en-US" w:eastAsia="zh-CN" w:bidi="ar"/>
              </w:rPr>
              <w:t>及2026年半年度财务报表审计</w:t>
            </w:r>
            <w:r>
              <w:rPr>
                <w:rFonts w:hint="eastAsia" w:ascii="仿宋_GB2312" w:hAnsi="仿宋_GB2312" w:eastAsia="仿宋_GB2312" w:cs="仿宋_GB2312"/>
                <w:i w:val="0"/>
                <w:color w:val="000000"/>
                <w:kern w:val="0"/>
                <w:sz w:val="24"/>
                <w:szCs w:val="24"/>
                <w:u w:val="none"/>
                <w:lang w:val="zh-CN" w:eastAsia="zh-CN" w:bidi="ar"/>
              </w:rPr>
              <w:t>中介机构选聘</w:t>
            </w:r>
          </w:p>
        </w:tc>
        <w:tc>
          <w:tcPr>
            <w:tcW w:w="114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仿宋_GB2312" w:hAnsi="仿宋_GB2312" w:eastAsia="仿宋_GB2312" w:cs="仿宋_GB2312"/>
                <w:i w:val="0"/>
                <w:color w:val="000000"/>
                <w:sz w:val="24"/>
                <w:szCs w:val="24"/>
                <w:u w:val="none"/>
              </w:rPr>
            </w:pP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仿宋_GB2312" w:hAnsi="仿宋_GB2312" w:eastAsia="仿宋_GB2312" w:cs="仿宋_GB2312"/>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00" w:hRule="atLeast"/>
          <w:jc w:val="center"/>
        </w:trPr>
        <w:tc>
          <w:tcPr>
            <w:tcW w:w="9178"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both"/>
              <w:textAlignment w:val="center"/>
              <w:rPr>
                <w:rFonts w:hint="eastAsia" w:ascii="仿宋_GB2312" w:hAnsi="仿宋_GB2312" w:eastAsia="仿宋_GB2312" w:cs="仿宋_GB2312"/>
                <w:i w:val="0"/>
                <w:color w:val="000000"/>
                <w:sz w:val="24"/>
                <w:szCs w:val="24"/>
                <w:u w:val="none"/>
                <w:lang w:val="en-US"/>
              </w:rPr>
            </w:pPr>
            <w:r>
              <w:rPr>
                <w:rFonts w:hint="eastAsia" w:ascii="仿宋_GB2312" w:hAnsi="仿宋_GB2312" w:eastAsia="仿宋_GB2312" w:cs="仿宋_GB2312"/>
                <w:i w:val="0"/>
                <w:color w:val="000000"/>
                <w:kern w:val="0"/>
                <w:sz w:val="24"/>
                <w:szCs w:val="24"/>
                <w:u w:val="none"/>
                <w:lang w:val="en-US" w:eastAsia="zh-CN" w:bidi="ar"/>
              </w:rPr>
              <w:t>备注：报价需包含</w:t>
            </w:r>
            <w:r>
              <w:rPr>
                <w:rFonts w:hint="eastAsia" w:ascii="仿宋_GB2312" w:hAnsi="仿宋_GB2312" w:eastAsia="仿宋_GB2312" w:cs="仿宋_GB2312"/>
                <w:i w:val="0"/>
                <w:color w:val="000000"/>
                <w:kern w:val="0"/>
                <w:sz w:val="24"/>
                <w:szCs w:val="24"/>
                <w:u w:val="none"/>
                <w:lang w:val="zh-CN" w:eastAsia="zh-CN" w:bidi="ar"/>
              </w:rPr>
              <w:t>交通、食宿、</w:t>
            </w:r>
            <w:r>
              <w:rPr>
                <w:rFonts w:hint="eastAsia" w:ascii="仿宋_GB2312" w:hAnsi="仿宋_GB2312" w:eastAsia="仿宋_GB2312" w:cs="仿宋_GB2312"/>
                <w:i w:val="0"/>
                <w:color w:val="000000"/>
                <w:kern w:val="0"/>
                <w:sz w:val="24"/>
                <w:szCs w:val="24"/>
                <w:u w:val="none"/>
                <w:lang w:val="en-US" w:eastAsia="zh-CN" w:bidi="ar"/>
              </w:rPr>
              <w:t>快递、出差费用及</w:t>
            </w:r>
            <w:r>
              <w:rPr>
                <w:rFonts w:hint="eastAsia" w:ascii="仿宋_GB2312" w:hAnsi="仿宋_GB2312" w:eastAsia="仿宋_GB2312" w:cs="仿宋_GB2312"/>
                <w:i w:val="0"/>
                <w:color w:val="000000"/>
                <w:kern w:val="0"/>
                <w:sz w:val="24"/>
                <w:szCs w:val="24"/>
                <w:u w:val="none"/>
                <w:lang w:val="zh-CN" w:eastAsia="zh-CN" w:bidi="ar"/>
              </w:rPr>
              <w:t>其他相关费用。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00" w:hRule="atLeast"/>
          <w:jc w:val="center"/>
        </w:trPr>
        <w:tc>
          <w:tcPr>
            <w:tcW w:w="9178"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付款方式：系项目结束出具报告后，承揽人开具国家规定税率的发票，定作人全额支付费用。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32" w:hRule="atLeast"/>
          <w:jc w:val="center"/>
        </w:trPr>
        <w:tc>
          <w:tcPr>
            <w:tcW w:w="9178"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sz w:val="24"/>
                <w:szCs w:val="24"/>
              </w:rPr>
              <w:t>公司名称：（此处盖章）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32" w:hRule="atLeast"/>
          <w:jc w:val="center"/>
        </w:trPr>
        <w:tc>
          <w:tcPr>
            <w:tcW w:w="9178"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sz w:val="24"/>
                <w:szCs w:val="24"/>
                <w:lang w:val="en-US" w:eastAsia="zh-CN"/>
              </w:rPr>
              <w:t>日期：     年  月   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32" w:hRule="atLeast"/>
          <w:jc w:val="center"/>
        </w:trPr>
        <w:tc>
          <w:tcPr>
            <w:tcW w:w="9178"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仿宋_GB2312" w:hAnsi="仿宋_GB2312" w:eastAsia="仿宋_GB2312" w:cs="仿宋_GB2312"/>
                <w:sz w:val="24"/>
                <w:szCs w:val="24"/>
                <w:lang w:val="en-US" w:eastAsia="zh-CN"/>
              </w:rPr>
            </w:pPr>
          </w:p>
        </w:tc>
      </w:tr>
    </w:tbl>
    <w:p>
      <w:pPr>
        <w:spacing w:line="500" w:lineRule="exact"/>
        <w:ind w:firstLine="600" w:firstLineChars="200"/>
        <w:jc w:val="left"/>
        <w:rPr>
          <w:rFonts w:hint="default" w:ascii="仿宋_GB2312" w:hAnsi="仿宋" w:eastAsia="仿宋_GB2312" w:cs="Times New Roman"/>
          <w:b w:val="0"/>
          <w:kern w:val="2"/>
          <w:sz w:val="30"/>
          <w:szCs w:val="30"/>
          <w:highlight w:val="yellow"/>
          <w:lang w:val="en-US" w:eastAsia="zh-CN" w:bidi="ar-SA"/>
        </w:rPr>
      </w:pPr>
      <w:r>
        <w:rPr>
          <w:rFonts w:hint="eastAsia" w:ascii="仿宋_GB2312" w:hAnsi="仿宋" w:eastAsia="仿宋_GB2312" w:cs="Times New Roman"/>
          <w:b w:val="0"/>
          <w:kern w:val="2"/>
          <w:sz w:val="30"/>
          <w:szCs w:val="30"/>
          <w:lang w:val="zh-CN" w:eastAsia="zh-CN" w:bidi="ar-SA"/>
        </w:rPr>
        <w:t>拟招符合要求的</w:t>
      </w:r>
      <w:r>
        <w:rPr>
          <w:rFonts w:hint="eastAsia" w:ascii="仿宋_GB2312" w:hAnsi="仿宋" w:eastAsia="仿宋_GB2312" w:cs="Times New Roman"/>
          <w:b w:val="0"/>
          <w:kern w:val="2"/>
          <w:sz w:val="30"/>
          <w:szCs w:val="30"/>
          <w:lang w:val="en-US" w:eastAsia="zh-CN" w:bidi="ar-SA"/>
        </w:rPr>
        <w:t>审计</w:t>
      </w:r>
      <w:r>
        <w:rPr>
          <w:rFonts w:hint="eastAsia" w:ascii="仿宋_GB2312" w:hAnsi="仿宋" w:eastAsia="仿宋_GB2312" w:cs="Times New Roman"/>
          <w:b w:val="0"/>
          <w:kern w:val="2"/>
          <w:sz w:val="30"/>
          <w:szCs w:val="30"/>
          <w:lang w:val="zh-CN" w:eastAsia="zh-CN" w:bidi="ar-SA"/>
        </w:rPr>
        <w:t>机构，按照满足采购需求、服务优质且报价最低的原则确定成交单位。确定成交单位后将通知该单位，并签订相关合同。</w:t>
      </w:r>
    </w:p>
    <w:p>
      <w:pPr>
        <w:numPr>
          <w:ilvl w:val="0"/>
          <w:numId w:val="1"/>
        </w:numPr>
        <w:spacing w:line="500" w:lineRule="exact"/>
        <w:ind w:left="0" w:leftChars="0" w:firstLine="0" w:firstLineChars="0"/>
        <w:jc w:val="left"/>
        <w:rPr>
          <w:rFonts w:hint="eastAsia" w:ascii="仿宋_GB2312" w:hAnsi="仿宋_GB2312" w:eastAsia="仿宋_GB2312" w:cs="仿宋_GB2312"/>
          <w:b/>
          <w:bCs/>
          <w:sz w:val="30"/>
          <w:szCs w:val="30"/>
          <w:lang w:eastAsia="zh-CN"/>
        </w:rPr>
      </w:pPr>
      <w:r>
        <w:rPr>
          <w:rFonts w:hint="eastAsia" w:ascii="仿宋_GB2312" w:hAnsi="仿宋_GB2312" w:eastAsia="仿宋_GB2312" w:cs="仿宋_GB2312"/>
          <w:b/>
          <w:bCs/>
          <w:sz w:val="30"/>
          <w:szCs w:val="30"/>
        </w:rPr>
        <w:t>资格要求</w:t>
      </w:r>
      <w:r>
        <w:rPr>
          <w:rFonts w:hint="eastAsia" w:ascii="仿宋_GB2312" w:hAnsi="仿宋_GB2312" w:eastAsia="仿宋_GB2312" w:cs="仿宋_GB2312"/>
          <w:b/>
          <w:bCs/>
          <w:sz w:val="30"/>
          <w:szCs w:val="30"/>
          <w:lang w:eastAsia="zh-CN"/>
        </w:rPr>
        <w:t>：</w:t>
      </w:r>
    </w:p>
    <w:p>
      <w:pPr>
        <w:spacing w:line="500" w:lineRule="exact"/>
        <w:ind w:firstLine="600" w:firstLineChars="200"/>
        <w:jc w:val="left"/>
        <w:rPr>
          <w:rFonts w:hint="eastAsia" w:ascii="仿宋_GB2312" w:hAnsi="仿宋" w:eastAsia="仿宋_GB2312" w:cs="Times New Roman"/>
          <w:b w:val="0"/>
          <w:kern w:val="2"/>
          <w:sz w:val="30"/>
          <w:szCs w:val="30"/>
          <w:lang w:val="zh-CN" w:eastAsia="zh-CN" w:bidi="ar-SA"/>
        </w:rPr>
      </w:pPr>
      <w:r>
        <w:rPr>
          <w:rFonts w:hint="eastAsia" w:ascii="仿宋_GB2312" w:hAnsi="仿宋" w:eastAsia="仿宋_GB2312" w:cs="Times New Roman"/>
          <w:b w:val="0"/>
          <w:kern w:val="2"/>
          <w:sz w:val="30"/>
          <w:szCs w:val="30"/>
          <w:lang w:val="en-US" w:eastAsia="zh-CN" w:bidi="ar-SA"/>
        </w:rPr>
        <w:t>1</w:t>
      </w:r>
      <w:r>
        <w:rPr>
          <w:rFonts w:hint="eastAsia" w:ascii="仿宋_GB2312" w:hAnsi="仿宋" w:eastAsia="仿宋_GB2312" w:cs="Times New Roman"/>
          <w:b w:val="0"/>
          <w:kern w:val="2"/>
          <w:sz w:val="30"/>
          <w:szCs w:val="30"/>
          <w:lang w:val="zh-CN" w:eastAsia="zh-CN" w:bidi="ar-SA"/>
        </w:rPr>
        <w:t>、未被列入“信用中国”网站（ www.creditchina.gov.cn）的“失信被执行人”、“企业经营异常名录”、“重大税收违法案件当事人名单”。</w:t>
      </w:r>
    </w:p>
    <w:p>
      <w:pPr>
        <w:spacing w:line="500" w:lineRule="exact"/>
        <w:ind w:firstLine="600" w:firstLineChars="200"/>
        <w:jc w:val="left"/>
        <w:rPr>
          <w:rFonts w:hint="eastAsia" w:ascii="仿宋_GB2312" w:hAnsi="仿宋" w:eastAsia="仿宋_GB2312" w:cs="Times New Roman"/>
          <w:b w:val="0"/>
          <w:kern w:val="2"/>
          <w:sz w:val="30"/>
          <w:szCs w:val="30"/>
          <w:lang w:val="zh-CN" w:eastAsia="zh-CN" w:bidi="ar-SA"/>
        </w:rPr>
      </w:pPr>
      <w:r>
        <w:rPr>
          <w:rFonts w:hint="eastAsia" w:ascii="仿宋_GB2312" w:hAnsi="仿宋" w:eastAsia="仿宋_GB2312" w:cs="Times New Roman"/>
          <w:b w:val="0"/>
          <w:kern w:val="2"/>
          <w:sz w:val="30"/>
          <w:szCs w:val="30"/>
          <w:lang w:val="en-US" w:eastAsia="zh-CN" w:bidi="ar-SA"/>
        </w:rPr>
        <w:t>2</w:t>
      </w:r>
      <w:r>
        <w:rPr>
          <w:rFonts w:hint="eastAsia" w:ascii="仿宋_GB2312" w:hAnsi="仿宋" w:eastAsia="仿宋_GB2312" w:cs="Times New Roman"/>
          <w:b w:val="0"/>
          <w:kern w:val="2"/>
          <w:sz w:val="30"/>
          <w:szCs w:val="30"/>
          <w:lang w:val="zh-CN" w:eastAsia="zh-CN" w:bidi="ar-SA"/>
        </w:rPr>
        <w:t>、报价人应具有合法的会计师审计执业资质及证券、期货相关业务执业资质5年(含)以上；依法注册成立并持有有效营业执照；持有国家行业主管部门颁发的有效会计师事务所执业证书、证券期货相关业务许可证，属于中国银行间市场交易商协会会员的具有证券从业资格的会计师事务所。</w:t>
      </w:r>
    </w:p>
    <w:p>
      <w:pPr>
        <w:spacing w:line="500" w:lineRule="exact"/>
        <w:ind w:firstLine="600" w:firstLineChars="200"/>
        <w:jc w:val="left"/>
        <w:rPr>
          <w:rFonts w:hint="eastAsia" w:ascii="仿宋_GB2312" w:hAnsi="仿宋" w:eastAsia="仿宋_GB2312" w:cs="Times New Roman"/>
          <w:b w:val="0"/>
          <w:kern w:val="2"/>
          <w:sz w:val="30"/>
          <w:szCs w:val="30"/>
          <w:lang w:val="zh-CN" w:eastAsia="zh-CN" w:bidi="ar-SA"/>
        </w:rPr>
      </w:pPr>
      <w:r>
        <w:rPr>
          <w:rFonts w:hint="eastAsia" w:ascii="仿宋_GB2312" w:hAnsi="仿宋" w:eastAsia="仿宋_GB2312" w:cs="Times New Roman"/>
          <w:b w:val="0"/>
          <w:kern w:val="2"/>
          <w:sz w:val="30"/>
          <w:szCs w:val="30"/>
          <w:lang w:val="en-US" w:eastAsia="zh-CN" w:bidi="ar-SA"/>
        </w:rPr>
        <w:t>3.报价人</w:t>
      </w:r>
      <w:r>
        <w:rPr>
          <w:rFonts w:hint="eastAsia" w:ascii="仿宋_GB2312" w:hAnsi="仿宋" w:eastAsia="仿宋_GB2312" w:cs="Times New Roman"/>
          <w:b w:val="0"/>
          <w:kern w:val="2"/>
          <w:sz w:val="30"/>
          <w:szCs w:val="30"/>
          <w:lang w:val="zh-CN" w:eastAsia="zh-CN" w:bidi="ar-SA"/>
        </w:rPr>
        <w:t>近三年(指20</w:t>
      </w:r>
      <w:r>
        <w:rPr>
          <w:rFonts w:hint="eastAsia" w:ascii="仿宋_GB2312" w:hAnsi="仿宋" w:eastAsia="仿宋_GB2312" w:cs="Times New Roman"/>
          <w:b w:val="0"/>
          <w:kern w:val="2"/>
          <w:sz w:val="30"/>
          <w:szCs w:val="30"/>
          <w:lang w:val="en-US" w:eastAsia="zh-CN" w:bidi="ar-SA"/>
        </w:rPr>
        <w:t>23</w:t>
      </w:r>
      <w:r>
        <w:rPr>
          <w:rFonts w:hint="eastAsia" w:ascii="仿宋_GB2312" w:hAnsi="仿宋" w:eastAsia="仿宋_GB2312" w:cs="Times New Roman"/>
          <w:b w:val="0"/>
          <w:kern w:val="2"/>
          <w:sz w:val="30"/>
          <w:szCs w:val="30"/>
          <w:lang w:val="zh-CN" w:eastAsia="zh-CN" w:bidi="ar-SA"/>
        </w:rPr>
        <w:t>年-2025年)具有不少于3个在全国中小企业股份转让系统挂牌公司的年度决算审计业绩。</w:t>
      </w:r>
    </w:p>
    <w:p>
      <w:pPr>
        <w:spacing w:line="500" w:lineRule="exact"/>
        <w:ind w:firstLine="600" w:firstLineChars="200"/>
        <w:jc w:val="left"/>
        <w:rPr>
          <w:rFonts w:hint="eastAsia" w:ascii="仿宋_GB2312" w:hAnsi="仿宋" w:eastAsia="仿宋_GB2312" w:cs="Times New Roman"/>
          <w:b w:val="0"/>
          <w:kern w:val="2"/>
          <w:sz w:val="30"/>
          <w:szCs w:val="30"/>
          <w:lang w:val="zh-CN" w:eastAsia="zh-CN" w:bidi="ar-SA"/>
        </w:rPr>
      </w:pPr>
      <w:r>
        <w:rPr>
          <w:rFonts w:hint="eastAsia" w:ascii="仿宋_GB2312" w:hAnsi="仿宋" w:eastAsia="仿宋_GB2312" w:cs="Times New Roman"/>
          <w:b w:val="0"/>
          <w:kern w:val="2"/>
          <w:sz w:val="30"/>
          <w:szCs w:val="30"/>
          <w:lang w:val="en-US" w:eastAsia="zh-CN" w:bidi="ar-SA"/>
        </w:rPr>
        <w:t>4</w:t>
      </w:r>
      <w:r>
        <w:rPr>
          <w:rFonts w:hint="eastAsia" w:ascii="仿宋_GB2312" w:hAnsi="仿宋" w:eastAsia="仿宋_GB2312" w:cs="Times New Roman"/>
          <w:b w:val="0"/>
          <w:kern w:val="2"/>
          <w:sz w:val="30"/>
          <w:szCs w:val="30"/>
          <w:lang w:val="zh-CN" w:eastAsia="zh-CN" w:bidi="ar-SA"/>
        </w:rPr>
        <w:t>、报价人</w:t>
      </w:r>
      <w:r>
        <w:rPr>
          <w:rFonts w:hint="eastAsia" w:ascii="仿宋_GB2312" w:hAnsi="仿宋" w:eastAsia="仿宋_GB2312" w:cs="Times New Roman"/>
          <w:b w:val="0"/>
          <w:kern w:val="2"/>
          <w:sz w:val="30"/>
          <w:szCs w:val="30"/>
          <w:lang w:val="en-US" w:eastAsia="zh-CN" w:bidi="ar-SA"/>
        </w:rPr>
        <w:t>的</w:t>
      </w:r>
      <w:r>
        <w:rPr>
          <w:rFonts w:hint="eastAsia" w:ascii="仿宋_GB2312" w:hAnsi="仿宋" w:eastAsia="仿宋_GB2312" w:cs="Times New Roman"/>
          <w:b w:val="0"/>
          <w:kern w:val="2"/>
          <w:sz w:val="30"/>
          <w:szCs w:val="30"/>
          <w:lang w:val="zh-CN" w:eastAsia="zh-CN" w:bidi="ar-SA"/>
        </w:rPr>
        <w:t>审计项目负责人具有注册会计师</w:t>
      </w:r>
      <w:r>
        <w:rPr>
          <w:rFonts w:hint="eastAsia" w:ascii="仿宋_GB2312" w:hAnsi="仿宋" w:eastAsia="仿宋_GB2312" w:cs="Times New Roman"/>
          <w:b w:val="0"/>
          <w:kern w:val="2"/>
          <w:sz w:val="30"/>
          <w:szCs w:val="30"/>
          <w:lang w:val="en-US" w:eastAsia="zh-CN" w:bidi="ar-SA"/>
        </w:rPr>
        <w:t>从业资格</w:t>
      </w:r>
      <w:r>
        <w:rPr>
          <w:rFonts w:hint="eastAsia" w:ascii="仿宋_GB2312" w:hAnsi="仿宋_GB2312" w:eastAsia="仿宋_GB2312" w:cs="仿宋_GB2312"/>
          <w:sz w:val="30"/>
          <w:szCs w:val="30"/>
        </w:rPr>
        <w:t>。</w:t>
      </w:r>
      <w:r>
        <w:rPr>
          <w:rFonts w:hint="eastAsia" w:ascii="仿宋_GB2312" w:hAnsi="仿宋" w:eastAsia="仿宋_GB2312" w:cs="Times New Roman"/>
          <w:b w:val="0"/>
          <w:kern w:val="2"/>
          <w:sz w:val="30"/>
          <w:szCs w:val="30"/>
          <w:lang w:val="zh-CN" w:eastAsia="zh-CN" w:bidi="ar-SA"/>
        </w:rPr>
        <w:t xml:space="preserve"> </w:t>
      </w:r>
    </w:p>
    <w:p>
      <w:pPr>
        <w:spacing w:line="500" w:lineRule="exact"/>
        <w:ind w:firstLine="600" w:firstLineChars="200"/>
        <w:jc w:val="left"/>
        <w:rPr>
          <w:rFonts w:hint="eastAsia" w:ascii="仿宋_GB2312" w:hAnsi="仿宋" w:eastAsia="仿宋_GB2312" w:cs="Times New Roman"/>
          <w:b w:val="0"/>
          <w:kern w:val="2"/>
          <w:sz w:val="30"/>
          <w:szCs w:val="30"/>
          <w:lang w:val="zh-CN" w:eastAsia="zh-CN" w:bidi="ar-SA"/>
        </w:rPr>
      </w:pPr>
      <w:r>
        <w:rPr>
          <w:rFonts w:hint="eastAsia" w:ascii="仿宋_GB2312" w:hAnsi="仿宋" w:eastAsia="仿宋_GB2312" w:cs="Times New Roman"/>
          <w:b w:val="0"/>
          <w:kern w:val="2"/>
          <w:sz w:val="30"/>
          <w:szCs w:val="30"/>
          <w:lang w:val="en-US" w:eastAsia="zh-CN" w:bidi="ar-SA"/>
        </w:rPr>
        <w:t>5</w:t>
      </w:r>
      <w:r>
        <w:rPr>
          <w:rFonts w:hint="eastAsia" w:ascii="仿宋_GB2312" w:hAnsi="仿宋" w:eastAsia="仿宋_GB2312" w:cs="Times New Roman"/>
          <w:b w:val="0"/>
          <w:kern w:val="2"/>
          <w:sz w:val="30"/>
          <w:szCs w:val="30"/>
          <w:lang w:val="zh-CN" w:eastAsia="zh-CN" w:bidi="ar-SA"/>
        </w:rPr>
        <w:t>、如有单位资料造假，一经发现，永久取消投标资格。</w:t>
      </w:r>
    </w:p>
    <w:p>
      <w:pPr>
        <w:spacing w:line="500" w:lineRule="exact"/>
        <w:jc w:val="left"/>
        <w:rPr>
          <w:rFonts w:hint="eastAsia" w:ascii="仿宋_GB2312" w:hAnsi="仿宋_GB2312" w:eastAsia="仿宋_GB2312" w:cs="仿宋_GB2312"/>
          <w:b w:val="0"/>
          <w:bCs w:val="0"/>
          <w:sz w:val="30"/>
          <w:szCs w:val="30"/>
        </w:rPr>
      </w:pPr>
      <w:r>
        <w:rPr>
          <w:rFonts w:hint="eastAsia" w:ascii="仿宋_GB2312" w:hAnsi="仿宋_GB2312" w:eastAsia="仿宋_GB2312" w:cs="仿宋_GB2312"/>
          <w:b/>
          <w:bCs/>
          <w:sz w:val="30"/>
          <w:szCs w:val="30"/>
        </w:rPr>
        <w:t>七、公告和报名</w:t>
      </w:r>
    </w:p>
    <w:p>
      <w:pPr>
        <w:spacing w:line="500" w:lineRule="exact"/>
        <w:ind w:left="0" w:leftChars="0" w:firstLine="600" w:firstLineChars="200"/>
        <w:jc w:val="left"/>
        <w:rPr>
          <w:rFonts w:hint="eastAsia" w:ascii="仿宋_GB2312" w:hAnsi="仿宋_GB2312" w:eastAsia="仿宋_GB2312" w:cs="仿宋_GB2312"/>
          <w:b w:val="0"/>
          <w:bCs w:val="0"/>
          <w:sz w:val="30"/>
          <w:szCs w:val="30"/>
        </w:rPr>
      </w:pPr>
      <w:r>
        <w:rPr>
          <w:rFonts w:hint="eastAsia" w:ascii="仿宋_GB2312" w:hAnsi="仿宋_GB2312" w:eastAsia="仿宋_GB2312" w:cs="仿宋_GB2312"/>
          <w:b w:val="0"/>
          <w:bCs w:val="0"/>
          <w:sz w:val="30"/>
          <w:szCs w:val="30"/>
        </w:rPr>
        <w:t>1、报名方式：通过登录济钢集团阳光购销平台网上报名，系统网址：bidding.jigang.com.cn</w:t>
      </w:r>
    </w:p>
    <w:p>
      <w:pPr>
        <w:spacing w:line="500" w:lineRule="exact"/>
        <w:ind w:left="0" w:leftChars="0" w:firstLine="600" w:firstLineChars="200"/>
        <w:jc w:val="left"/>
        <w:rPr>
          <w:rFonts w:hint="default" w:ascii="仿宋_GB2312" w:hAnsi="仿宋_GB2312" w:eastAsia="仿宋_GB2312" w:cs="仿宋_GB2312"/>
          <w:b w:val="0"/>
          <w:bCs w:val="0"/>
          <w:sz w:val="30"/>
          <w:szCs w:val="30"/>
          <w:lang w:val="en-US" w:eastAsia="zh-CN"/>
        </w:rPr>
      </w:pPr>
      <w:r>
        <w:rPr>
          <w:rFonts w:hint="eastAsia" w:ascii="仿宋_GB2312" w:hAnsi="仿宋" w:eastAsia="仿宋_GB2312" w:cs="Times New Roman"/>
          <w:b w:val="0"/>
          <w:kern w:val="2"/>
          <w:sz w:val="30"/>
          <w:szCs w:val="30"/>
          <w:lang w:val="en-US" w:eastAsia="zh-CN" w:bidi="ar-SA"/>
        </w:rPr>
        <w:t>联系人：</w:t>
      </w:r>
      <w:r>
        <w:rPr>
          <w:rFonts w:hint="eastAsia" w:ascii="仿宋_GB2312" w:hAnsi="仿宋_GB2312" w:eastAsia="仿宋_GB2312" w:cs="仿宋_GB2312"/>
          <w:b w:val="0"/>
          <w:bCs w:val="0"/>
          <w:sz w:val="30"/>
          <w:szCs w:val="30"/>
          <w:lang w:val="en-US" w:eastAsia="zh-CN"/>
        </w:rPr>
        <w:t>寇先生    电话： 0531-88854705</w:t>
      </w:r>
    </w:p>
    <w:p>
      <w:pPr>
        <w:spacing w:line="500" w:lineRule="exact"/>
        <w:ind w:left="0" w:leftChars="0" w:firstLine="600" w:firstLineChars="200"/>
        <w:jc w:val="left"/>
        <w:rPr>
          <w:rFonts w:hint="default" w:ascii="仿宋_GB2312" w:hAnsi="仿宋_GB2312" w:eastAsia="仿宋_GB2312" w:cs="仿宋_GB2312"/>
          <w:b w:val="0"/>
          <w:bCs w:val="0"/>
          <w:sz w:val="30"/>
          <w:szCs w:val="30"/>
          <w:lang w:val="en-US" w:eastAsia="zh-CN"/>
        </w:rPr>
      </w:pPr>
      <w:r>
        <w:rPr>
          <w:rFonts w:hint="eastAsia" w:ascii="仿宋_GB2312" w:hAnsi="仿宋_GB2312" w:eastAsia="仿宋_GB2312" w:cs="仿宋_GB2312"/>
          <w:b w:val="0"/>
          <w:bCs w:val="0"/>
          <w:sz w:val="30"/>
          <w:szCs w:val="30"/>
        </w:rPr>
        <w:t>2、</w:t>
      </w:r>
      <w:r>
        <w:rPr>
          <w:rFonts w:hint="eastAsia" w:ascii="仿宋_GB2312" w:hAnsi="仿宋_GB2312" w:eastAsia="仿宋_GB2312" w:cs="仿宋_GB2312"/>
          <w:b w:val="0"/>
          <w:bCs w:val="0"/>
          <w:sz w:val="30"/>
          <w:szCs w:val="30"/>
          <w:lang w:val="zh-CN"/>
        </w:rPr>
        <w:t>公告和报名时间：</w:t>
      </w:r>
      <w:r>
        <w:rPr>
          <w:rFonts w:hint="eastAsia" w:ascii="仿宋_GB2312" w:hAnsi="仿宋_GB2312" w:eastAsia="仿宋_GB2312" w:cs="仿宋_GB2312"/>
          <w:b w:val="0"/>
          <w:bCs w:val="0"/>
          <w:sz w:val="30"/>
          <w:szCs w:val="30"/>
        </w:rPr>
        <w:t>202</w:t>
      </w:r>
      <w:r>
        <w:rPr>
          <w:rFonts w:hint="eastAsia" w:ascii="仿宋_GB2312" w:hAnsi="仿宋_GB2312" w:eastAsia="仿宋_GB2312" w:cs="仿宋_GB2312"/>
          <w:b w:val="0"/>
          <w:bCs w:val="0"/>
          <w:sz w:val="30"/>
          <w:szCs w:val="30"/>
          <w:lang w:val="en-US" w:eastAsia="zh-CN"/>
        </w:rPr>
        <w:t>5</w:t>
      </w:r>
      <w:r>
        <w:rPr>
          <w:rFonts w:hint="eastAsia" w:ascii="仿宋_GB2312" w:hAnsi="仿宋_GB2312" w:eastAsia="仿宋_GB2312" w:cs="仿宋_GB2312"/>
          <w:b w:val="0"/>
          <w:bCs w:val="0"/>
          <w:sz w:val="30"/>
          <w:szCs w:val="30"/>
          <w:lang w:val="zh-CN"/>
        </w:rPr>
        <w:t>年</w:t>
      </w:r>
      <w:r>
        <w:rPr>
          <w:rFonts w:hint="eastAsia" w:ascii="仿宋_GB2312" w:hAnsi="仿宋_GB2312" w:eastAsia="仿宋_GB2312" w:cs="仿宋_GB2312"/>
          <w:b w:val="0"/>
          <w:bCs w:val="0"/>
          <w:sz w:val="30"/>
          <w:szCs w:val="30"/>
          <w:lang w:val="en-US" w:eastAsia="zh-CN"/>
        </w:rPr>
        <w:t>11</w:t>
      </w:r>
      <w:r>
        <w:rPr>
          <w:rFonts w:hint="eastAsia" w:ascii="仿宋_GB2312" w:hAnsi="仿宋_GB2312" w:eastAsia="仿宋_GB2312" w:cs="仿宋_GB2312"/>
          <w:b w:val="0"/>
          <w:bCs w:val="0"/>
          <w:sz w:val="30"/>
          <w:szCs w:val="30"/>
          <w:lang w:val="zh-CN"/>
        </w:rPr>
        <w:t>月</w:t>
      </w:r>
      <w:r>
        <w:rPr>
          <w:rFonts w:hint="eastAsia" w:ascii="仿宋_GB2312" w:hAnsi="仿宋_GB2312" w:eastAsia="仿宋_GB2312" w:cs="仿宋_GB2312"/>
          <w:b w:val="0"/>
          <w:bCs w:val="0"/>
          <w:sz w:val="30"/>
          <w:szCs w:val="30"/>
          <w:lang w:val="en-US" w:eastAsia="zh-CN"/>
        </w:rPr>
        <w:t>26</w:t>
      </w:r>
      <w:r>
        <w:rPr>
          <w:rFonts w:hint="eastAsia" w:ascii="仿宋_GB2312" w:hAnsi="仿宋_GB2312" w:eastAsia="仿宋_GB2312" w:cs="仿宋_GB2312"/>
          <w:b w:val="0"/>
          <w:bCs w:val="0"/>
          <w:sz w:val="30"/>
          <w:szCs w:val="30"/>
          <w:lang w:val="zh-CN"/>
        </w:rPr>
        <w:t>日～</w:t>
      </w:r>
      <w:r>
        <w:rPr>
          <w:rFonts w:hint="eastAsia" w:ascii="仿宋_GB2312" w:hAnsi="仿宋_GB2312" w:eastAsia="仿宋_GB2312" w:cs="仿宋_GB2312"/>
          <w:b w:val="0"/>
          <w:bCs w:val="0"/>
          <w:sz w:val="30"/>
          <w:szCs w:val="30"/>
        </w:rPr>
        <w:t>202</w:t>
      </w:r>
      <w:r>
        <w:rPr>
          <w:rFonts w:hint="eastAsia" w:ascii="仿宋_GB2312" w:hAnsi="仿宋_GB2312" w:eastAsia="仿宋_GB2312" w:cs="仿宋_GB2312"/>
          <w:b w:val="0"/>
          <w:bCs w:val="0"/>
          <w:sz w:val="30"/>
          <w:szCs w:val="30"/>
          <w:lang w:val="en-US" w:eastAsia="zh-CN"/>
        </w:rPr>
        <w:t>5</w:t>
      </w:r>
      <w:r>
        <w:rPr>
          <w:rFonts w:hint="eastAsia" w:ascii="仿宋_GB2312" w:hAnsi="仿宋_GB2312" w:eastAsia="仿宋_GB2312" w:cs="仿宋_GB2312"/>
          <w:b w:val="0"/>
          <w:bCs w:val="0"/>
          <w:sz w:val="30"/>
          <w:szCs w:val="30"/>
          <w:lang w:val="zh-CN"/>
        </w:rPr>
        <w:t>年</w:t>
      </w:r>
      <w:r>
        <w:rPr>
          <w:rFonts w:hint="eastAsia" w:ascii="仿宋_GB2312" w:hAnsi="仿宋_GB2312" w:eastAsia="仿宋_GB2312" w:cs="仿宋_GB2312"/>
          <w:b w:val="0"/>
          <w:bCs w:val="0"/>
          <w:sz w:val="30"/>
          <w:szCs w:val="30"/>
          <w:lang w:val="en-US" w:eastAsia="zh-CN"/>
        </w:rPr>
        <w:t>12</w:t>
      </w:r>
      <w:r>
        <w:rPr>
          <w:rFonts w:hint="eastAsia" w:ascii="仿宋_GB2312" w:hAnsi="仿宋_GB2312" w:eastAsia="仿宋_GB2312" w:cs="仿宋_GB2312"/>
          <w:b w:val="0"/>
          <w:bCs w:val="0"/>
          <w:sz w:val="30"/>
          <w:szCs w:val="30"/>
          <w:lang w:val="zh-CN"/>
        </w:rPr>
        <w:t>月</w:t>
      </w:r>
      <w:r>
        <w:rPr>
          <w:rFonts w:hint="eastAsia" w:ascii="仿宋_GB2312" w:hAnsi="仿宋_GB2312" w:eastAsia="仿宋_GB2312" w:cs="仿宋_GB2312"/>
          <w:b w:val="0"/>
          <w:bCs w:val="0"/>
          <w:sz w:val="30"/>
          <w:szCs w:val="30"/>
          <w:lang w:val="en-US" w:eastAsia="zh-CN"/>
        </w:rPr>
        <w:t>1</w:t>
      </w:r>
      <w:r>
        <w:rPr>
          <w:rFonts w:hint="eastAsia" w:ascii="仿宋_GB2312" w:hAnsi="仿宋_GB2312" w:eastAsia="仿宋_GB2312" w:cs="仿宋_GB2312"/>
          <w:b w:val="0"/>
          <w:bCs w:val="0"/>
          <w:sz w:val="30"/>
          <w:szCs w:val="30"/>
          <w:lang w:val="zh-CN"/>
        </w:rPr>
        <w:t>日（北京时间）</w:t>
      </w:r>
      <w:r>
        <w:rPr>
          <w:rFonts w:hint="eastAsia" w:ascii="仿宋_GB2312" w:hAnsi="仿宋_GB2312" w:eastAsia="仿宋_GB2312" w:cs="仿宋_GB2312"/>
          <w:b w:val="0"/>
          <w:bCs w:val="0"/>
          <w:sz w:val="30"/>
          <w:szCs w:val="30"/>
        </w:rPr>
        <w:t>。</w:t>
      </w:r>
    </w:p>
    <w:p>
      <w:pPr>
        <w:numPr>
          <w:ilvl w:val="0"/>
          <w:numId w:val="0"/>
        </w:numPr>
        <w:spacing w:line="500" w:lineRule="exact"/>
        <w:jc w:val="left"/>
        <w:rPr>
          <w:rFonts w:hint="eastAsia" w:ascii="仿宋_GB2312" w:hAnsi="仿宋_GB2312" w:eastAsia="仿宋_GB2312" w:cs="仿宋_GB2312"/>
          <w:b/>
          <w:bCs/>
          <w:sz w:val="30"/>
          <w:szCs w:val="30"/>
        </w:rPr>
      </w:pPr>
      <w:r>
        <w:rPr>
          <w:rFonts w:hint="eastAsia" w:ascii="仿宋_GB2312" w:hAnsi="仿宋_GB2312" w:eastAsia="仿宋_GB2312" w:cs="仿宋_GB2312"/>
          <w:b/>
          <w:bCs/>
          <w:sz w:val="30"/>
          <w:szCs w:val="30"/>
          <w:lang w:val="en-US" w:eastAsia="zh-CN"/>
        </w:rPr>
        <w:t>八、</w:t>
      </w:r>
      <w:r>
        <w:rPr>
          <w:rFonts w:hint="eastAsia" w:ascii="仿宋_GB2312" w:hAnsi="仿宋_GB2312" w:eastAsia="仿宋_GB2312" w:cs="仿宋_GB2312"/>
          <w:b/>
          <w:bCs/>
          <w:sz w:val="30"/>
          <w:szCs w:val="30"/>
        </w:rPr>
        <w:t>采购方式：</w:t>
      </w:r>
    </w:p>
    <w:p>
      <w:pPr>
        <w:spacing w:line="500" w:lineRule="exact"/>
        <w:ind w:firstLine="600" w:firstLineChars="200"/>
        <w:jc w:val="left"/>
        <w:rPr>
          <w:rFonts w:ascii="仿宋_GB2312" w:hAnsi="仿宋_GB2312" w:eastAsia="仿宋_GB2312" w:cs="仿宋_GB2312"/>
          <w:sz w:val="30"/>
          <w:szCs w:val="30"/>
        </w:rPr>
      </w:pPr>
      <w:r>
        <w:rPr>
          <w:rFonts w:hint="eastAsia" w:ascii="仿宋_GB2312" w:hAnsi="仿宋_GB2312" w:eastAsia="仿宋_GB2312" w:cs="仿宋_GB2312"/>
          <w:sz w:val="30"/>
          <w:szCs w:val="30"/>
        </w:rPr>
        <w:t>询价方式，资格后审方式。</w:t>
      </w:r>
    </w:p>
    <w:p>
      <w:pPr>
        <w:spacing w:line="500" w:lineRule="exact"/>
        <w:ind w:firstLine="600" w:firstLineChars="200"/>
        <w:jc w:val="left"/>
        <w:rPr>
          <w:rFonts w:ascii="仿宋_GB2312" w:hAnsi="仿宋_GB2312" w:eastAsia="仿宋_GB2312" w:cs="仿宋_GB2312"/>
          <w:sz w:val="30"/>
          <w:szCs w:val="30"/>
        </w:rPr>
      </w:pPr>
      <w:r>
        <w:rPr>
          <w:rFonts w:hint="eastAsia" w:ascii="仿宋_GB2312" w:hAnsi="仿宋_GB2312" w:eastAsia="仿宋_GB2312" w:cs="仿宋_GB2312"/>
          <w:sz w:val="30"/>
          <w:szCs w:val="30"/>
        </w:rPr>
        <w:t>报价时需同时提交以下资料：</w:t>
      </w:r>
    </w:p>
    <w:p>
      <w:pPr>
        <w:spacing w:line="500" w:lineRule="exact"/>
        <w:ind w:firstLine="600" w:firstLineChars="200"/>
        <w:jc w:val="left"/>
        <w:rPr>
          <w:rFonts w:ascii="仿宋_GB2312" w:hAnsi="仿宋_GB2312" w:eastAsia="仿宋_GB2312" w:cs="仿宋_GB2312"/>
          <w:sz w:val="30"/>
          <w:szCs w:val="30"/>
        </w:rPr>
      </w:pPr>
      <w:r>
        <w:rPr>
          <w:rFonts w:hint="eastAsia" w:ascii="仿宋_GB2312" w:hAnsi="仿宋_GB2312" w:eastAsia="仿宋_GB2312" w:cs="仿宋_GB2312"/>
          <w:sz w:val="30"/>
          <w:szCs w:val="30"/>
        </w:rPr>
        <w:t>1、</w:t>
      </w:r>
      <w:r>
        <w:rPr>
          <w:rFonts w:hint="eastAsia" w:ascii="仿宋_GB2312" w:hAnsi="仿宋" w:eastAsia="仿宋_GB2312" w:cs="Times New Roman"/>
          <w:b w:val="0"/>
          <w:kern w:val="2"/>
          <w:sz w:val="30"/>
          <w:szCs w:val="30"/>
          <w:lang w:val="zh-CN" w:eastAsia="zh-CN" w:bidi="ar-SA"/>
        </w:rPr>
        <w:t>法定代表人授权书、营业执照副本、</w:t>
      </w:r>
      <w:r>
        <w:rPr>
          <w:rFonts w:hint="eastAsia" w:ascii="仿宋_GB2312" w:hAnsi="仿宋" w:eastAsia="仿宋_GB2312" w:cs="Times New Roman"/>
          <w:b w:val="0"/>
          <w:kern w:val="2"/>
          <w:sz w:val="30"/>
          <w:szCs w:val="30"/>
          <w:lang w:val="en-US" w:eastAsia="zh-CN" w:bidi="ar-SA"/>
        </w:rPr>
        <w:t>资质证明、</w:t>
      </w:r>
      <w:r>
        <w:rPr>
          <w:rFonts w:hint="eastAsia" w:ascii="仿宋_GB2312" w:hAnsi="仿宋" w:eastAsia="仿宋_GB2312" w:cs="Times New Roman"/>
          <w:b w:val="0"/>
          <w:kern w:val="2"/>
          <w:sz w:val="30"/>
          <w:szCs w:val="30"/>
          <w:lang w:val="zh-CN" w:eastAsia="zh-CN" w:bidi="ar-SA"/>
        </w:rPr>
        <w:t>业绩证明上述材料复印件应加盖单位公章。</w:t>
      </w:r>
    </w:p>
    <w:p>
      <w:pPr>
        <w:spacing w:line="500" w:lineRule="exact"/>
        <w:ind w:firstLine="600" w:firstLineChars="200"/>
        <w:jc w:val="left"/>
        <w:rPr>
          <w:rFonts w:hint="default" w:ascii="仿宋_GB2312" w:hAnsi="仿宋" w:eastAsia="仿宋_GB2312"/>
          <w:color w:val="auto"/>
          <w:sz w:val="30"/>
          <w:szCs w:val="30"/>
          <w:lang w:val="en-US"/>
        </w:rPr>
      </w:pPr>
      <w:r>
        <w:rPr>
          <w:rFonts w:hint="eastAsia" w:ascii="仿宋_GB2312" w:hAnsi="仿宋_GB2312" w:eastAsia="仿宋_GB2312" w:cs="仿宋_GB2312"/>
          <w:sz w:val="30"/>
          <w:szCs w:val="30"/>
        </w:rPr>
        <w:t>2、报价单密封盖章，邮寄或送至济南鲁新新型建材股份有限公司,</w:t>
      </w:r>
      <w:r>
        <w:rPr>
          <w:rFonts w:hint="eastAsia" w:ascii="仿宋_GB2312" w:hAnsi="仿宋_GB2312" w:eastAsia="仿宋_GB2312" w:cs="仿宋_GB2312"/>
          <w:color w:val="auto"/>
          <w:sz w:val="30"/>
          <w:szCs w:val="30"/>
          <w:lang w:val="en-US" w:eastAsia="zh-CN"/>
        </w:rPr>
        <w:t>寇</w:t>
      </w:r>
      <w:r>
        <w:rPr>
          <w:rFonts w:hint="eastAsia" w:ascii="仿宋_GB2312" w:hAnsi="仿宋_GB2312" w:eastAsia="仿宋_GB2312" w:cs="仿宋_GB2312"/>
          <w:color w:val="auto"/>
          <w:sz w:val="30"/>
          <w:szCs w:val="30"/>
        </w:rPr>
        <w:t>先生收，</w:t>
      </w:r>
      <w:r>
        <w:rPr>
          <w:rFonts w:hint="eastAsia" w:ascii="仿宋_GB2312" w:hAnsi="仿宋" w:eastAsia="仿宋_GB2312"/>
          <w:color w:val="auto"/>
          <w:sz w:val="30"/>
          <w:szCs w:val="30"/>
        </w:rPr>
        <w:t xml:space="preserve"> 电话： </w:t>
      </w:r>
      <w:r>
        <w:rPr>
          <w:rFonts w:hint="eastAsia" w:ascii="仿宋_GB2312" w:hAnsi="仿宋" w:eastAsia="仿宋_GB2312" w:cs="Times New Roman"/>
          <w:b w:val="0"/>
          <w:color w:val="auto"/>
          <w:kern w:val="2"/>
          <w:sz w:val="30"/>
          <w:szCs w:val="30"/>
          <w:lang w:val="en-US" w:eastAsia="zh-CN" w:bidi="ar-SA"/>
        </w:rPr>
        <w:t>15269182599</w:t>
      </w:r>
    </w:p>
    <w:p>
      <w:pPr>
        <w:spacing w:line="500" w:lineRule="exact"/>
        <w:ind w:firstLine="600" w:firstLineChars="200"/>
        <w:jc w:val="left"/>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w:t>
      </w:r>
      <w:r>
        <w:rPr>
          <w:rFonts w:hint="eastAsia" w:ascii="仿宋_GB2312" w:hAnsi="仿宋_GB2312" w:eastAsia="仿宋_GB2312" w:cs="仿宋_GB2312"/>
          <w:b/>
          <w:bCs/>
          <w:sz w:val="30"/>
          <w:szCs w:val="30"/>
        </w:rPr>
        <w:t>邮件封面注明采购名称：</w:t>
      </w:r>
      <w:r>
        <w:rPr>
          <w:rFonts w:hint="eastAsia" w:ascii="仿宋_GB2312" w:hAnsi="仿宋" w:eastAsia="仿宋_GB2312" w:cs="Times New Roman"/>
          <w:b/>
          <w:bCs/>
          <w:kern w:val="2"/>
          <w:sz w:val="30"/>
          <w:szCs w:val="30"/>
          <w:lang w:val="en-US" w:eastAsia="zh-CN" w:bidi="ar-SA"/>
        </w:rPr>
        <w:t>年度审计机构选聘</w:t>
      </w:r>
      <w:r>
        <w:rPr>
          <w:rFonts w:hint="eastAsia" w:ascii="仿宋_GB2312" w:hAnsi="仿宋_GB2312" w:eastAsia="仿宋_GB2312" w:cs="仿宋_GB2312"/>
          <w:sz w:val="30"/>
          <w:szCs w:val="30"/>
        </w:rPr>
        <w:t>）</w:t>
      </w:r>
    </w:p>
    <w:p>
      <w:pPr>
        <w:spacing w:line="500" w:lineRule="exact"/>
        <w:jc w:val="left"/>
        <w:rPr>
          <w:rFonts w:hint="eastAsia" w:ascii="仿宋_GB2312" w:hAnsi="仿宋_GB2312" w:eastAsia="仿宋_GB2312" w:cs="仿宋_GB2312"/>
          <w:b/>
          <w:bCs/>
          <w:sz w:val="30"/>
          <w:szCs w:val="30"/>
          <w:lang w:eastAsia="zh-CN"/>
        </w:rPr>
      </w:pPr>
      <w:r>
        <w:rPr>
          <w:rFonts w:hint="eastAsia" w:ascii="仿宋_GB2312" w:hAnsi="仿宋_GB2312" w:eastAsia="仿宋_GB2312" w:cs="仿宋_GB2312"/>
          <w:b/>
          <w:bCs/>
          <w:sz w:val="30"/>
          <w:szCs w:val="30"/>
          <w:lang w:val="en-US" w:eastAsia="zh-CN"/>
        </w:rPr>
        <w:t>九</w:t>
      </w:r>
      <w:r>
        <w:rPr>
          <w:rFonts w:hint="eastAsia" w:ascii="仿宋_GB2312" w:hAnsi="仿宋_GB2312" w:eastAsia="仿宋_GB2312" w:cs="仿宋_GB2312"/>
          <w:b/>
          <w:bCs/>
          <w:sz w:val="30"/>
          <w:szCs w:val="30"/>
        </w:rPr>
        <w:t>、评议</w:t>
      </w:r>
      <w:r>
        <w:rPr>
          <w:rFonts w:hint="eastAsia" w:ascii="仿宋_GB2312" w:hAnsi="仿宋_GB2312" w:eastAsia="仿宋_GB2312" w:cs="仿宋_GB2312"/>
          <w:b/>
          <w:bCs/>
          <w:sz w:val="30"/>
          <w:szCs w:val="30"/>
          <w:lang w:eastAsia="zh-CN"/>
        </w:rPr>
        <w:t>：</w:t>
      </w:r>
    </w:p>
    <w:p>
      <w:pPr>
        <w:spacing w:line="500" w:lineRule="exact"/>
        <w:ind w:firstLine="600" w:firstLineChars="200"/>
        <w:jc w:val="left"/>
        <w:rPr>
          <w:rFonts w:hint="eastAsia" w:ascii="仿宋_GB2312" w:hAnsi="仿宋" w:eastAsia="仿宋_GB2312" w:cs="Times New Roman"/>
          <w:b w:val="0"/>
          <w:kern w:val="2"/>
          <w:sz w:val="30"/>
          <w:szCs w:val="30"/>
          <w:lang w:val="zh-CN" w:eastAsia="zh-CN" w:bidi="ar-SA"/>
        </w:rPr>
      </w:pPr>
      <w:r>
        <w:rPr>
          <w:rFonts w:hint="eastAsia" w:ascii="仿宋_GB2312" w:hAnsi="仿宋" w:eastAsia="仿宋_GB2312" w:cs="Times New Roman"/>
          <w:b w:val="0"/>
          <w:kern w:val="2"/>
          <w:sz w:val="30"/>
          <w:szCs w:val="30"/>
          <w:lang w:val="zh-CN" w:eastAsia="zh-CN" w:bidi="ar-SA"/>
        </w:rPr>
        <w:t>1、评议时间：另行通知。</w:t>
      </w:r>
    </w:p>
    <w:p>
      <w:pPr>
        <w:spacing w:line="500" w:lineRule="exact"/>
        <w:ind w:firstLine="600" w:firstLineChars="200"/>
        <w:jc w:val="left"/>
        <w:rPr>
          <w:rFonts w:hint="eastAsia" w:ascii="仿宋_GB2312" w:hAnsi="仿宋" w:eastAsia="仿宋_GB2312" w:cs="Times New Roman"/>
          <w:b w:val="0"/>
          <w:kern w:val="2"/>
          <w:sz w:val="30"/>
          <w:szCs w:val="30"/>
          <w:lang w:val="zh-CN" w:eastAsia="zh-CN" w:bidi="ar-SA"/>
        </w:rPr>
      </w:pPr>
      <w:r>
        <w:rPr>
          <w:rFonts w:hint="eastAsia" w:ascii="仿宋_GB2312" w:hAnsi="仿宋" w:eastAsia="仿宋_GB2312" w:cs="Times New Roman"/>
          <w:b w:val="0"/>
          <w:kern w:val="2"/>
          <w:sz w:val="30"/>
          <w:szCs w:val="30"/>
          <w:lang w:val="zh-CN" w:eastAsia="zh-CN" w:bidi="ar-SA"/>
        </w:rPr>
        <w:t>2、评议地点：济南鲁新新型建材股份有限公司办公楼二楼会议室。</w:t>
      </w:r>
    </w:p>
    <w:p>
      <w:pPr>
        <w:spacing w:line="500" w:lineRule="exact"/>
        <w:jc w:val="left"/>
        <w:rPr>
          <w:rFonts w:hint="eastAsia" w:ascii="仿宋_GB2312" w:hAnsi="仿宋_GB2312" w:eastAsia="仿宋_GB2312" w:cs="仿宋_GB2312"/>
          <w:b/>
          <w:bCs/>
          <w:sz w:val="30"/>
          <w:szCs w:val="30"/>
          <w:lang w:val="en-US" w:eastAsia="zh-CN"/>
        </w:rPr>
      </w:pPr>
      <w:r>
        <w:rPr>
          <w:rFonts w:hint="eastAsia" w:ascii="仿宋_GB2312" w:hAnsi="仿宋_GB2312" w:eastAsia="仿宋_GB2312" w:cs="仿宋_GB2312"/>
          <w:b/>
          <w:bCs/>
          <w:sz w:val="30"/>
          <w:szCs w:val="30"/>
          <w:lang w:val="en-US" w:eastAsia="zh-CN"/>
        </w:rPr>
        <w:t>十</w:t>
      </w:r>
      <w:r>
        <w:rPr>
          <w:rFonts w:hint="eastAsia" w:ascii="仿宋_GB2312" w:hAnsi="仿宋_GB2312" w:eastAsia="仿宋_GB2312" w:cs="仿宋_GB2312"/>
          <w:b/>
          <w:bCs/>
          <w:sz w:val="30"/>
          <w:szCs w:val="30"/>
        </w:rPr>
        <w:t>、</w:t>
      </w:r>
      <w:r>
        <w:rPr>
          <w:rFonts w:hint="eastAsia" w:ascii="仿宋_GB2312" w:hAnsi="仿宋_GB2312" w:eastAsia="仿宋_GB2312" w:cs="仿宋_GB2312"/>
          <w:b/>
          <w:bCs/>
          <w:sz w:val="30"/>
          <w:szCs w:val="30"/>
          <w:lang w:val="en-US" w:eastAsia="zh-CN"/>
        </w:rPr>
        <w:t>其他：</w:t>
      </w:r>
    </w:p>
    <w:p>
      <w:pPr>
        <w:spacing w:line="500" w:lineRule="exact"/>
        <w:ind w:firstLine="600" w:firstLineChars="200"/>
        <w:jc w:val="left"/>
        <w:rPr>
          <w:rFonts w:hint="eastAsia" w:ascii="仿宋_GB2312" w:hAnsi="仿宋" w:eastAsia="仿宋_GB2312" w:cs="Times New Roman"/>
          <w:b w:val="0"/>
          <w:kern w:val="2"/>
          <w:sz w:val="30"/>
          <w:szCs w:val="30"/>
          <w:lang w:val="zh-CN" w:eastAsia="zh-CN" w:bidi="ar-SA"/>
        </w:rPr>
      </w:pPr>
      <w:r>
        <w:rPr>
          <w:rFonts w:hint="eastAsia" w:ascii="仿宋_GB2312" w:hAnsi="仿宋" w:eastAsia="仿宋_GB2312" w:cs="Times New Roman"/>
          <w:b w:val="0"/>
          <w:kern w:val="2"/>
          <w:sz w:val="30"/>
          <w:szCs w:val="30"/>
          <w:lang w:val="zh-CN" w:eastAsia="zh-CN" w:bidi="ar-SA"/>
        </w:rPr>
        <w:t>报名及投标人员需满足本询价函所列相关要求。</w:t>
      </w:r>
    </w:p>
    <w:p>
      <w:pPr>
        <w:pStyle w:val="2"/>
        <w:rPr>
          <w:rFonts w:hint="eastAsia"/>
        </w:rPr>
      </w:pPr>
    </w:p>
    <w:p>
      <w:pPr>
        <w:spacing w:line="360" w:lineRule="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 xml:space="preserve">                       </w:t>
      </w:r>
      <w:r>
        <w:rPr>
          <w:rFonts w:hint="eastAsia" w:ascii="仿宋_GB2312" w:hAnsi="仿宋_GB2312" w:eastAsia="仿宋_GB2312" w:cs="仿宋_GB2312"/>
          <w:sz w:val="30"/>
          <w:szCs w:val="30"/>
          <w:lang w:val="en-US" w:eastAsia="zh-CN"/>
        </w:rPr>
        <w:t xml:space="preserve">         </w:t>
      </w:r>
      <w:r>
        <w:rPr>
          <w:rFonts w:hint="eastAsia" w:ascii="仿宋_GB2312" w:hAnsi="仿宋_GB2312" w:eastAsia="仿宋_GB2312" w:cs="仿宋_GB2312"/>
          <w:sz w:val="30"/>
          <w:szCs w:val="30"/>
        </w:rPr>
        <w:t xml:space="preserve">济南鲁新新型建材股份有限公司  </w:t>
      </w:r>
    </w:p>
    <w:p>
      <w:pPr>
        <w:spacing w:line="360" w:lineRule="auto"/>
        <w:rPr>
          <w:rFonts w:hint="eastAsia" w:ascii="仿宋_GB2312" w:hAnsi="仿宋_GB2312" w:eastAsia="仿宋_GB2312" w:cs="仿宋_GB2312"/>
          <w:sz w:val="30"/>
          <w:szCs w:val="30"/>
          <w:lang w:eastAsia="zh-CN"/>
        </w:rPr>
      </w:pPr>
      <w:r>
        <w:rPr>
          <w:rFonts w:hint="eastAsia" w:ascii="仿宋_GB2312" w:hAnsi="仿宋_GB2312" w:eastAsia="仿宋_GB2312" w:cs="仿宋_GB2312"/>
          <w:sz w:val="30"/>
          <w:szCs w:val="30"/>
        </w:rPr>
        <w:t xml:space="preserve">                             </w:t>
      </w:r>
      <w:r>
        <w:rPr>
          <w:rFonts w:hint="eastAsia" w:ascii="仿宋_GB2312" w:hAnsi="仿宋_GB2312" w:eastAsia="仿宋_GB2312" w:cs="仿宋_GB2312"/>
          <w:sz w:val="30"/>
          <w:szCs w:val="30"/>
          <w:lang w:val="en-US" w:eastAsia="zh-CN"/>
        </w:rPr>
        <w:t xml:space="preserve">          </w:t>
      </w:r>
      <w:r>
        <w:rPr>
          <w:rFonts w:hint="eastAsia" w:ascii="仿宋_GB2312" w:hAnsi="仿宋_GB2312" w:eastAsia="仿宋_GB2312" w:cs="仿宋_GB2312"/>
          <w:sz w:val="30"/>
          <w:szCs w:val="30"/>
        </w:rPr>
        <w:t>202</w:t>
      </w:r>
      <w:r>
        <w:rPr>
          <w:rFonts w:hint="eastAsia" w:ascii="仿宋_GB2312" w:hAnsi="仿宋_GB2312" w:eastAsia="仿宋_GB2312" w:cs="仿宋_GB2312"/>
          <w:sz w:val="30"/>
          <w:szCs w:val="30"/>
          <w:lang w:val="en-US" w:eastAsia="zh-CN"/>
        </w:rPr>
        <w:t>5</w:t>
      </w:r>
      <w:r>
        <w:rPr>
          <w:rFonts w:hint="eastAsia" w:ascii="仿宋_GB2312" w:hAnsi="仿宋_GB2312" w:eastAsia="仿宋_GB2312" w:cs="仿宋_GB2312"/>
          <w:sz w:val="30"/>
          <w:szCs w:val="30"/>
        </w:rPr>
        <w:t>年</w:t>
      </w:r>
      <w:r>
        <w:rPr>
          <w:rFonts w:hint="eastAsia" w:ascii="仿宋_GB2312" w:hAnsi="仿宋_GB2312" w:eastAsia="仿宋_GB2312" w:cs="仿宋_GB2312"/>
          <w:sz w:val="30"/>
          <w:szCs w:val="30"/>
          <w:lang w:val="en-US" w:eastAsia="zh-CN"/>
        </w:rPr>
        <w:t>11</w:t>
      </w:r>
      <w:r>
        <w:rPr>
          <w:rFonts w:hint="eastAsia" w:ascii="仿宋_GB2312" w:hAnsi="仿宋_GB2312" w:eastAsia="仿宋_GB2312" w:cs="仿宋_GB2312"/>
          <w:sz w:val="30"/>
          <w:szCs w:val="30"/>
        </w:rPr>
        <w:t>月</w:t>
      </w:r>
      <w:r>
        <w:rPr>
          <w:rFonts w:hint="eastAsia" w:ascii="仿宋_GB2312" w:hAnsi="仿宋_GB2312" w:eastAsia="仿宋_GB2312" w:cs="仿宋_GB2312"/>
          <w:sz w:val="30"/>
          <w:szCs w:val="30"/>
          <w:lang w:val="en-US" w:eastAsia="zh-CN"/>
        </w:rPr>
        <w:t>26</w:t>
      </w:r>
      <w:r>
        <w:rPr>
          <w:rFonts w:hint="eastAsia" w:ascii="仿宋_GB2312" w:hAnsi="仿宋_GB2312" w:eastAsia="仿宋_GB2312" w:cs="仿宋_GB2312"/>
          <w:sz w:val="30"/>
          <w:szCs w:val="30"/>
        </w:rPr>
        <w:t xml:space="preserve">日 </w:t>
      </w:r>
    </w:p>
    <w:sectPr>
      <w:pgSz w:w="11906" w:h="16838"/>
      <w:pgMar w:top="1701" w:right="1418" w:bottom="1418" w:left="1418"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1"/>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00000000000000000"/>
    <w:charset w:val="86"/>
    <w:family w:val="auto"/>
    <w:pitch w:val="default"/>
    <w:sig w:usb0="A00002BF" w:usb1="184F6CFA" w:usb2="00000012" w:usb3="00000000" w:csb0="00040001"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0121BFB"/>
    <w:multiLevelType w:val="singleLevel"/>
    <w:tmpl w:val="40121BFB"/>
    <w:lvl w:ilvl="0" w:tentative="0">
      <w:start w:val="4"/>
      <w:numFmt w:val="chineseCounting"/>
      <w:suff w:val="nothing"/>
      <w:lvlText w:val="%1、"/>
      <w:lvlJc w:val="left"/>
      <w:rPr>
        <w:rFonts w:hint="eastAsia"/>
        <w:b/>
        <w:bC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HorizontalSpacing w:val="105"/>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33CAA"/>
    <w:rsid w:val="00053474"/>
    <w:rsid w:val="00085E04"/>
    <w:rsid w:val="000A004F"/>
    <w:rsid w:val="000A4124"/>
    <w:rsid w:val="00112A47"/>
    <w:rsid w:val="00152A35"/>
    <w:rsid w:val="0016324B"/>
    <w:rsid w:val="001657D8"/>
    <w:rsid w:val="001A057A"/>
    <w:rsid w:val="001F6857"/>
    <w:rsid w:val="002204C0"/>
    <w:rsid w:val="00243CA1"/>
    <w:rsid w:val="002C458E"/>
    <w:rsid w:val="003013E2"/>
    <w:rsid w:val="00301C87"/>
    <w:rsid w:val="003D2E6C"/>
    <w:rsid w:val="004862ED"/>
    <w:rsid w:val="005151F9"/>
    <w:rsid w:val="0066749A"/>
    <w:rsid w:val="006E3E40"/>
    <w:rsid w:val="006F0EC1"/>
    <w:rsid w:val="007275B6"/>
    <w:rsid w:val="007B1B2A"/>
    <w:rsid w:val="008B58D7"/>
    <w:rsid w:val="008D211E"/>
    <w:rsid w:val="0091197C"/>
    <w:rsid w:val="00A41F86"/>
    <w:rsid w:val="00B428A2"/>
    <w:rsid w:val="00BD5603"/>
    <w:rsid w:val="00C22C37"/>
    <w:rsid w:val="00C72817"/>
    <w:rsid w:val="00C955C6"/>
    <w:rsid w:val="00CD0C15"/>
    <w:rsid w:val="00D142E4"/>
    <w:rsid w:val="00D54571"/>
    <w:rsid w:val="00D9692D"/>
    <w:rsid w:val="00DB5A9C"/>
    <w:rsid w:val="00DF4782"/>
    <w:rsid w:val="00E1000F"/>
    <w:rsid w:val="00E271CA"/>
    <w:rsid w:val="00E30379"/>
    <w:rsid w:val="00E421C5"/>
    <w:rsid w:val="00E851CA"/>
    <w:rsid w:val="00EC494A"/>
    <w:rsid w:val="00EE5659"/>
    <w:rsid w:val="00EF6B1B"/>
    <w:rsid w:val="00EF7CC7"/>
    <w:rsid w:val="00F24300"/>
    <w:rsid w:val="01190F2C"/>
    <w:rsid w:val="0171021B"/>
    <w:rsid w:val="01906A8C"/>
    <w:rsid w:val="01B504F4"/>
    <w:rsid w:val="029604C8"/>
    <w:rsid w:val="04B43BF0"/>
    <w:rsid w:val="04C06943"/>
    <w:rsid w:val="05CC5CDF"/>
    <w:rsid w:val="06523433"/>
    <w:rsid w:val="06750C75"/>
    <w:rsid w:val="06EE2A87"/>
    <w:rsid w:val="07C649F1"/>
    <w:rsid w:val="08804DBF"/>
    <w:rsid w:val="09CF3CB6"/>
    <w:rsid w:val="0A3665A4"/>
    <w:rsid w:val="0AC75EC2"/>
    <w:rsid w:val="0ACF33E2"/>
    <w:rsid w:val="0AFD709D"/>
    <w:rsid w:val="0B845119"/>
    <w:rsid w:val="0C6E2D6F"/>
    <w:rsid w:val="0C727CE7"/>
    <w:rsid w:val="0C89114E"/>
    <w:rsid w:val="0C975215"/>
    <w:rsid w:val="0DC86C9F"/>
    <w:rsid w:val="0DD27FD6"/>
    <w:rsid w:val="0DD96663"/>
    <w:rsid w:val="0F77731B"/>
    <w:rsid w:val="0FD46C88"/>
    <w:rsid w:val="105F0895"/>
    <w:rsid w:val="11A10B6F"/>
    <w:rsid w:val="12357256"/>
    <w:rsid w:val="125D5314"/>
    <w:rsid w:val="12B450B2"/>
    <w:rsid w:val="13E007F4"/>
    <w:rsid w:val="16C060BE"/>
    <w:rsid w:val="170E4117"/>
    <w:rsid w:val="1757302D"/>
    <w:rsid w:val="17B60642"/>
    <w:rsid w:val="18430D89"/>
    <w:rsid w:val="19195BD9"/>
    <w:rsid w:val="1A886A23"/>
    <w:rsid w:val="1B0A32AE"/>
    <w:rsid w:val="1B54760E"/>
    <w:rsid w:val="1CB40838"/>
    <w:rsid w:val="1E9A5B5B"/>
    <w:rsid w:val="1EEB433B"/>
    <w:rsid w:val="1F3706C9"/>
    <w:rsid w:val="1FB002AB"/>
    <w:rsid w:val="212A3887"/>
    <w:rsid w:val="22AF53AC"/>
    <w:rsid w:val="22D5275E"/>
    <w:rsid w:val="24A00C87"/>
    <w:rsid w:val="253969C9"/>
    <w:rsid w:val="257867FF"/>
    <w:rsid w:val="25FD1F6D"/>
    <w:rsid w:val="266C1386"/>
    <w:rsid w:val="26D05E0D"/>
    <w:rsid w:val="26DE601F"/>
    <w:rsid w:val="26F22E71"/>
    <w:rsid w:val="2730037E"/>
    <w:rsid w:val="27392360"/>
    <w:rsid w:val="27394334"/>
    <w:rsid w:val="279B449A"/>
    <w:rsid w:val="27BA507E"/>
    <w:rsid w:val="27EF243F"/>
    <w:rsid w:val="286C7318"/>
    <w:rsid w:val="28A50DE6"/>
    <w:rsid w:val="28E3548F"/>
    <w:rsid w:val="29105BEF"/>
    <w:rsid w:val="2931070B"/>
    <w:rsid w:val="295C4719"/>
    <w:rsid w:val="2961118C"/>
    <w:rsid w:val="29686872"/>
    <w:rsid w:val="2A2C4E72"/>
    <w:rsid w:val="2A5C400A"/>
    <w:rsid w:val="2A680DAE"/>
    <w:rsid w:val="2AF37483"/>
    <w:rsid w:val="2B0A0901"/>
    <w:rsid w:val="2B560B69"/>
    <w:rsid w:val="2C796ACA"/>
    <w:rsid w:val="2CA64C30"/>
    <w:rsid w:val="2CE16A6E"/>
    <w:rsid w:val="2CF83512"/>
    <w:rsid w:val="2D991AF0"/>
    <w:rsid w:val="2F4518D5"/>
    <w:rsid w:val="2F491736"/>
    <w:rsid w:val="2FA93F82"/>
    <w:rsid w:val="2FFF3C14"/>
    <w:rsid w:val="30D05C21"/>
    <w:rsid w:val="31576C4C"/>
    <w:rsid w:val="318D00F8"/>
    <w:rsid w:val="32055471"/>
    <w:rsid w:val="320D3149"/>
    <w:rsid w:val="33760006"/>
    <w:rsid w:val="33B93FF1"/>
    <w:rsid w:val="33DB7590"/>
    <w:rsid w:val="33E1270B"/>
    <w:rsid w:val="353D3A52"/>
    <w:rsid w:val="36314017"/>
    <w:rsid w:val="36AE5D07"/>
    <w:rsid w:val="36C322A3"/>
    <w:rsid w:val="36E25627"/>
    <w:rsid w:val="373967B3"/>
    <w:rsid w:val="385E1745"/>
    <w:rsid w:val="38621A9E"/>
    <w:rsid w:val="3868169E"/>
    <w:rsid w:val="3878018A"/>
    <w:rsid w:val="38C656DC"/>
    <w:rsid w:val="3955222B"/>
    <w:rsid w:val="3A013FE1"/>
    <w:rsid w:val="3A8331FF"/>
    <w:rsid w:val="3AA640B0"/>
    <w:rsid w:val="3ADC7EA8"/>
    <w:rsid w:val="3B2B6C7C"/>
    <w:rsid w:val="3B664038"/>
    <w:rsid w:val="3E2A4467"/>
    <w:rsid w:val="3F1672C5"/>
    <w:rsid w:val="3F395317"/>
    <w:rsid w:val="3FBE27D3"/>
    <w:rsid w:val="4024089B"/>
    <w:rsid w:val="40D17917"/>
    <w:rsid w:val="40FA6198"/>
    <w:rsid w:val="410F418B"/>
    <w:rsid w:val="41B84CC9"/>
    <w:rsid w:val="431D4D12"/>
    <w:rsid w:val="435B6B0D"/>
    <w:rsid w:val="435E7930"/>
    <w:rsid w:val="43DE50DB"/>
    <w:rsid w:val="44104969"/>
    <w:rsid w:val="44187A4A"/>
    <w:rsid w:val="45182E22"/>
    <w:rsid w:val="45C7564D"/>
    <w:rsid w:val="45FE1FD2"/>
    <w:rsid w:val="4744033D"/>
    <w:rsid w:val="49617BF1"/>
    <w:rsid w:val="4A4C1EC9"/>
    <w:rsid w:val="4B8F7908"/>
    <w:rsid w:val="4BA43C02"/>
    <w:rsid w:val="4BCD1EA7"/>
    <w:rsid w:val="4D0C09B5"/>
    <w:rsid w:val="4D492A45"/>
    <w:rsid w:val="4D5842D6"/>
    <w:rsid w:val="4DF204E3"/>
    <w:rsid w:val="4E395268"/>
    <w:rsid w:val="4E6264BD"/>
    <w:rsid w:val="4E67488E"/>
    <w:rsid w:val="4F1F6CAF"/>
    <w:rsid w:val="4F280C58"/>
    <w:rsid w:val="50495213"/>
    <w:rsid w:val="5075554B"/>
    <w:rsid w:val="5078188E"/>
    <w:rsid w:val="50E576CB"/>
    <w:rsid w:val="51517C71"/>
    <w:rsid w:val="51E33A5B"/>
    <w:rsid w:val="51FE637E"/>
    <w:rsid w:val="521137AF"/>
    <w:rsid w:val="52277D76"/>
    <w:rsid w:val="525360E9"/>
    <w:rsid w:val="52A1360B"/>
    <w:rsid w:val="534F251A"/>
    <w:rsid w:val="535445E5"/>
    <w:rsid w:val="53830B7E"/>
    <w:rsid w:val="54C30281"/>
    <w:rsid w:val="54DB4BA4"/>
    <w:rsid w:val="558D1C92"/>
    <w:rsid w:val="55F94AE0"/>
    <w:rsid w:val="57740F49"/>
    <w:rsid w:val="588353AA"/>
    <w:rsid w:val="58FD0424"/>
    <w:rsid w:val="5A301F28"/>
    <w:rsid w:val="5B7257DA"/>
    <w:rsid w:val="5C0476AD"/>
    <w:rsid w:val="5C09386A"/>
    <w:rsid w:val="5C7207AE"/>
    <w:rsid w:val="5C8F3C90"/>
    <w:rsid w:val="5CCF3FFB"/>
    <w:rsid w:val="5D7140DA"/>
    <w:rsid w:val="5D91381A"/>
    <w:rsid w:val="5E543580"/>
    <w:rsid w:val="5E6B6937"/>
    <w:rsid w:val="60AA3C66"/>
    <w:rsid w:val="60BF550A"/>
    <w:rsid w:val="60C04066"/>
    <w:rsid w:val="63585BB2"/>
    <w:rsid w:val="6410038A"/>
    <w:rsid w:val="64A60373"/>
    <w:rsid w:val="64EC31FC"/>
    <w:rsid w:val="6511426C"/>
    <w:rsid w:val="664A1DA1"/>
    <w:rsid w:val="66E44FB0"/>
    <w:rsid w:val="67235A59"/>
    <w:rsid w:val="67351DD1"/>
    <w:rsid w:val="673F5316"/>
    <w:rsid w:val="67B252F1"/>
    <w:rsid w:val="692A5867"/>
    <w:rsid w:val="697D5731"/>
    <w:rsid w:val="69860E1F"/>
    <w:rsid w:val="6A8E6B59"/>
    <w:rsid w:val="6B611BA6"/>
    <w:rsid w:val="6B9871F6"/>
    <w:rsid w:val="6BD62F02"/>
    <w:rsid w:val="6C0235FF"/>
    <w:rsid w:val="6C91151A"/>
    <w:rsid w:val="6D3072C9"/>
    <w:rsid w:val="6D6E32A4"/>
    <w:rsid w:val="6DEB4F88"/>
    <w:rsid w:val="6E7326CA"/>
    <w:rsid w:val="6E8B4221"/>
    <w:rsid w:val="6EE51303"/>
    <w:rsid w:val="701A406B"/>
    <w:rsid w:val="70D8413A"/>
    <w:rsid w:val="71931486"/>
    <w:rsid w:val="733007B3"/>
    <w:rsid w:val="734718AC"/>
    <w:rsid w:val="73925AA8"/>
    <w:rsid w:val="742472D5"/>
    <w:rsid w:val="744310DB"/>
    <w:rsid w:val="75261F59"/>
    <w:rsid w:val="76CE21D9"/>
    <w:rsid w:val="78BC2F6A"/>
    <w:rsid w:val="79046106"/>
    <w:rsid w:val="79146320"/>
    <w:rsid w:val="79AB2A89"/>
    <w:rsid w:val="79B45D24"/>
    <w:rsid w:val="79D910CD"/>
    <w:rsid w:val="79E541C5"/>
    <w:rsid w:val="7A103F34"/>
    <w:rsid w:val="7B4D157D"/>
    <w:rsid w:val="7B5B33BB"/>
    <w:rsid w:val="7C301A48"/>
    <w:rsid w:val="7D786B8B"/>
    <w:rsid w:val="7DA94086"/>
    <w:rsid w:val="7E356C03"/>
    <w:rsid w:val="7EE96E33"/>
    <w:rsid w:val="7EF91FC7"/>
    <w:rsid w:val="7EF970AA"/>
    <w:rsid w:val="7F673290"/>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nhideWhenUsed="0" w:uiPriority="0"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1"/>
      <w:lang w:val="en-US" w:eastAsia="zh-CN" w:bidi="ar-SA"/>
    </w:rPr>
  </w:style>
  <w:style w:type="character" w:default="1" w:styleId="7">
    <w:name w:val="Default Paragraph Font"/>
    <w:qFormat/>
    <w:uiPriority w:val="0"/>
  </w:style>
  <w:style w:type="table" w:default="1" w:styleId="5">
    <w:name w:val="Normal Table"/>
    <w:unhideWhenUsed/>
    <w:qFormat/>
    <w:uiPriority w:val="99"/>
    <w:tblPr>
      <w:tblCellMar>
        <w:top w:w="0" w:type="dxa"/>
        <w:left w:w="108" w:type="dxa"/>
        <w:bottom w:w="0" w:type="dxa"/>
        <w:right w:w="108" w:type="dxa"/>
      </w:tblCellMar>
    </w:tblPr>
  </w:style>
  <w:style w:type="paragraph" w:customStyle="1" w:styleId="2">
    <w:name w:val="样式 样式 样式 样式 小四 左 首行缩进:  2 字符 + 首行缩进:  2 字符 Char + 右  0 字符1 + 首行缩...3"/>
    <w:basedOn w:val="1"/>
    <w:qFormat/>
    <w:uiPriority w:val="0"/>
    <w:pPr>
      <w:adjustRightInd w:val="0"/>
      <w:spacing w:line="360" w:lineRule="auto"/>
      <w:ind w:firstLine="480" w:firstLineChars="200"/>
      <w:jc w:val="left"/>
      <w:textAlignment w:val="baseline"/>
    </w:pPr>
    <w:rPr>
      <w:rFonts w:ascii="Calibri" w:hAnsi="Calibri" w:eastAsia="宋体" w:cs="宋体"/>
      <w:sz w:val="24"/>
      <w:szCs w:val="20"/>
    </w:r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rFonts w:ascii="Times New Roman" w:hAnsi="Times New Roman"/>
      <w:sz w:val="18"/>
    </w:rPr>
  </w:style>
  <w:style w:type="table" w:styleId="6">
    <w:name w:val="Table Grid"/>
    <w:basedOn w:val="5"/>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8">
    <w:name w:val="Hyperlink"/>
    <w:qFormat/>
    <w:uiPriority w:val="0"/>
    <w:rPr>
      <w:color w:val="0000FF"/>
      <w:u w:val="single"/>
    </w:rPr>
  </w:style>
  <w:style w:type="paragraph" w:customStyle="1" w:styleId="9">
    <w:name w:val="样式2"/>
    <w:basedOn w:val="1"/>
    <w:qFormat/>
    <w:uiPriority w:val="0"/>
    <w:pPr>
      <w:jc w:val="center"/>
      <w:outlineLvl w:val="0"/>
    </w:pPr>
    <w:rPr>
      <w:rFonts w:ascii="宋体" w:hAnsi="宋体" w:eastAsia="宋体" w:cs="Times New Roman"/>
      <w:b/>
      <w:sz w:val="30"/>
      <w:szCs w:val="30"/>
    </w:rPr>
  </w:style>
  <w:style w:type="paragraph" w:customStyle="1" w:styleId="10">
    <w:name w:val="二级"/>
    <w:basedOn w:val="1"/>
    <w:qFormat/>
    <w:uiPriority w:val="0"/>
    <w:pPr>
      <w:tabs>
        <w:tab w:val="left" w:pos="851"/>
      </w:tabs>
      <w:spacing w:after="80" w:afterLines="0" w:line="360" w:lineRule="auto"/>
      <w:ind w:left="851" w:hanging="851"/>
      <w:jc w:val="center"/>
      <w:outlineLvl w:val="3"/>
    </w:pPr>
    <w:rPr>
      <w:rFonts w:ascii="宋体" w:hAnsi="宋体" w:eastAsia="宋体" w:cs="Times New Roman"/>
      <w:b/>
      <w:sz w:val="28"/>
      <w:szCs w:val="28"/>
    </w:rPr>
  </w:style>
  <w:style w:type="paragraph" w:styleId="11">
    <w:name w:val="No Spacing"/>
    <w:qFormat/>
    <w:uiPriority w:val="1"/>
    <w:pPr>
      <w:widowControl w:val="0"/>
      <w:jc w:val="both"/>
    </w:pPr>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Home</Company>
  <Pages>3</Pages>
  <Words>1143</Words>
  <Characters>1260</Characters>
  <Lines>5</Lines>
  <Paragraphs>1</Paragraphs>
  <TotalTime>2347</TotalTime>
  <ScaleCrop>false</ScaleCrop>
  <LinksUpToDate>false</LinksUpToDate>
  <CharactersWithSpaces>1360</CharactersWithSpaces>
  <Application>WPS Office_11.8.2.12094_F1E327BC-269C-435d-A152-05C5408002CA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2021-03-11T02:21:00Z</dcterms:created>
  <dc:creator>郭庆斌</dc:creator>
  <cp:lastModifiedBy>ZKC</cp:lastModifiedBy>
  <dcterms:modified xsi:type="dcterms:W3CDTF">2025-11-26T00:52:05Z</dcterms:modified>
  <dc:title>招标公告</dc:title>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2052-11.8.2.12094</vt:lpwstr>
  </property>
  <property fmtid="{D5CDD505-2E9C-101B-9397-08002B2CF9AE}" pid="3" name="ICV">
    <vt:lpwstr>8F88D25A1CFE42E5AFDDFA2CBEC4B0A3</vt:lpwstr>
  </property>
  <property fmtid="{D5CDD505-2E9C-101B-9397-08002B2CF9AE}" pid="4" name="KSOTemplateDocerSaveRecord">
    <vt:lpwstr>eyJoZGlkIjoiNTU4ZmU2ODQ1MGY2ZWZkM2UzOWI1YTFlMTZhOWZmZmUiLCJ1c2VySWQiOiIxNjU5MTcwMTUxIn0=</vt:lpwstr>
  </property>
</Properties>
</file>